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35C41" w14:textId="77777777" w:rsidR="00C973C8" w:rsidRDefault="00C973C8" w:rsidP="00C973C8">
      <w:pPr>
        <w:pStyle w:val="Heading1"/>
        <w:ind w:left="0"/>
        <w:jc w:val="center"/>
        <w:rPr>
          <w:rFonts w:asciiTheme="minorHAnsi" w:hAnsiTheme="minorHAnsi" w:cstheme="minorHAnsi"/>
          <w:szCs w:val="24"/>
        </w:rPr>
      </w:pPr>
      <w:r>
        <w:rPr>
          <w:noProof/>
        </w:rPr>
        <w:drawing>
          <wp:anchor distT="0" distB="0" distL="114300" distR="114300" simplePos="0" relativeHeight="251659264" behindDoc="0" locked="0" layoutInCell="1" allowOverlap="1" wp14:anchorId="0AA10D71" wp14:editId="5F8D614B">
            <wp:simplePos x="0" y="0"/>
            <wp:positionH relativeFrom="margin">
              <wp:align>center</wp:align>
            </wp:positionH>
            <wp:positionV relativeFrom="margin">
              <wp:posOffset>-410210</wp:posOffset>
            </wp:positionV>
            <wp:extent cx="835025" cy="1141095"/>
            <wp:effectExtent l="0" t="0" r="3175" b="1905"/>
            <wp:wrapTopAndBottom/>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35025" cy="1141095"/>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hAnsiTheme="minorHAnsi" w:cstheme="minorHAnsi"/>
          <w:szCs w:val="24"/>
        </w:rPr>
        <w:t>WEDMORE PARISH COUNCIL</w:t>
      </w:r>
    </w:p>
    <w:p w14:paraId="3C87229F" w14:textId="75CF7D10" w:rsidR="00C973C8" w:rsidRDefault="00C973C8" w:rsidP="00C973C8">
      <w:pPr>
        <w:pBdr>
          <w:bottom w:val="single" w:sz="12" w:space="1" w:color="auto"/>
        </w:pBdr>
        <w:spacing w:line="16" w:lineRule="atLeast"/>
        <w:jc w:val="center"/>
        <w:rPr>
          <w:rFonts w:asciiTheme="minorHAnsi" w:hAnsiTheme="minorHAnsi" w:cstheme="minorHAnsi"/>
          <w:b/>
          <w:sz w:val="20"/>
        </w:rPr>
      </w:pPr>
      <w:r>
        <w:rPr>
          <w:rFonts w:asciiTheme="minorHAnsi" w:hAnsiTheme="minorHAnsi" w:cstheme="minorHAnsi"/>
          <w:b/>
          <w:sz w:val="20"/>
        </w:rPr>
        <w:t>AGENDA for a Meeting of the Planning Committee to be held at The Council Rooms, Grants Lane, Wedmore on</w:t>
      </w:r>
      <w:r w:rsidR="00D00D44">
        <w:rPr>
          <w:rFonts w:asciiTheme="minorHAnsi" w:hAnsiTheme="minorHAnsi" w:cstheme="minorHAnsi"/>
          <w:b/>
          <w:sz w:val="20"/>
        </w:rPr>
        <w:t xml:space="preserve"> </w:t>
      </w:r>
      <w:r w:rsidR="0095056D">
        <w:rPr>
          <w:rFonts w:asciiTheme="minorHAnsi" w:hAnsiTheme="minorHAnsi" w:cstheme="minorHAnsi"/>
          <w:b/>
          <w:sz w:val="20"/>
        </w:rPr>
        <w:t>Wednesday 25</w:t>
      </w:r>
      <w:r w:rsidR="0095056D" w:rsidRPr="0095056D">
        <w:rPr>
          <w:rFonts w:asciiTheme="minorHAnsi" w:hAnsiTheme="minorHAnsi" w:cstheme="minorHAnsi"/>
          <w:b/>
          <w:sz w:val="20"/>
          <w:vertAlign w:val="superscript"/>
        </w:rPr>
        <w:t>th</w:t>
      </w:r>
      <w:r w:rsidR="0095056D">
        <w:rPr>
          <w:rFonts w:asciiTheme="minorHAnsi" w:hAnsiTheme="minorHAnsi" w:cstheme="minorHAnsi"/>
          <w:b/>
          <w:sz w:val="20"/>
        </w:rPr>
        <w:t xml:space="preserve"> October </w:t>
      </w:r>
      <w:r>
        <w:rPr>
          <w:rFonts w:asciiTheme="minorHAnsi" w:hAnsiTheme="minorHAnsi" w:cstheme="minorHAnsi"/>
          <w:b/>
          <w:sz w:val="20"/>
        </w:rPr>
        <w:t>2023 at 7:</w:t>
      </w:r>
      <w:r w:rsidR="0095056D">
        <w:rPr>
          <w:rFonts w:asciiTheme="minorHAnsi" w:hAnsiTheme="minorHAnsi" w:cstheme="minorHAnsi"/>
          <w:b/>
          <w:sz w:val="20"/>
        </w:rPr>
        <w:t>3</w:t>
      </w:r>
      <w:r>
        <w:rPr>
          <w:rFonts w:asciiTheme="minorHAnsi" w:hAnsiTheme="minorHAnsi" w:cstheme="minorHAnsi"/>
          <w:b/>
          <w:sz w:val="20"/>
        </w:rPr>
        <w:t xml:space="preserve">0pm   </w:t>
      </w:r>
    </w:p>
    <w:p w14:paraId="27481517" w14:textId="77777777" w:rsidR="00C973C8" w:rsidRDefault="00C973C8" w:rsidP="00C973C8">
      <w:pPr>
        <w:pBdr>
          <w:bottom w:val="single" w:sz="12" w:space="1" w:color="auto"/>
        </w:pBdr>
        <w:spacing w:line="16" w:lineRule="atLeast"/>
        <w:jc w:val="center"/>
        <w:rPr>
          <w:rFonts w:asciiTheme="minorHAnsi" w:hAnsiTheme="minorHAnsi" w:cstheme="minorHAnsi"/>
          <w:i/>
          <w:iCs/>
          <w:sz w:val="16"/>
          <w:szCs w:val="16"/>
        </w:rPr>
      </w:pPr>
      <w:r>
        <w:rPr>
          <w:rFonts w:asciiTheme="minorHAnsi" w:hAnsiTheme="minorHAnsi" w:cstheme="minorHAnsi"/>
          <w:i/>
          <w:iCs/>
          <w:sz w:val="16"/>
          <w:szCs w:val="16"/>
        </w:rPr>
        <w:t xml:space="preserve">Members of the electorate of the Parish are welcome to attend the meeting. The Chairman will at a convenient time in the transaction of business, allow any members of the public to make representations, answer questions or give evidence relating to the matter or business being transacted at the meeting.  (Public Bodies (Admission to Meetings) Act 1960 </w:t>
      </w:r>
    </w:p>
    <w:p w14:paraId="135DD957" w14:textId="77777777" w:rsidR="00C973C8" w:rsidRDefault="00C973C8" w:rsidP="00C973C8">
      <w:pPr>
        <w:pBdr>
          <w:bottom w:val="single" w:sz="12" w:space="1" w:color="auto"/>
        </w:pBdr>
        <w:spacing w:line="16" w:lineRule="atLeast"/>
        <w:ind w:left="-142" w:hanging="142"/>
        <w:jc w:val="center"/>
        <w:rPr>
          <w:rFonts w:ascii="Arial" w:hAnsi="Arial" w:cs="Arial"/>
          <w:b/>
          <w:sz w:val="16"/>
          <w:szCs w:val="16"/>
        </w:rPr>
      </w:pPr>
    </w:p>
    <w:p w14:paraId="1267AB1C" w14:textId="77777777" w:rsidR="00C973C8" w:rsidRDefault="00C973C8" w:rsidP="00C973C8">
      <w:pPr>
        <w:rPr>
          <w:rStyle w:val="IntenseReference"/>
          <w:rFonts w:asciiTheme="minorHAnsi" w:hAnsiTheme="minorHAnsi" w:cstheme="minorHAnsi"/>
          <w:color w:val="auto"/>
          <w:sz w:val="20"/>
        </w:rPr>
      </w:pPr>
    </w:p>
    <w:tbl>
      <w:tblPr>
        <w:tblpPr w:leftFromText="180" w:rightFromText="180" w:vertAnchor="page" w:horzAnchor="margin" w:tblpY="3751"/>
        <w:tblW w:w="5000" w:type="pct"/>
        <w:tblBorders>
          <w:top w:val="single" w:sz="24" w:space="0" w:color="auto"/>
          <w:left w:val="single" w:sz="24" w:space="0" w:color="auto"/>
          <w:bottom w:val="single" w:sz="24" w:space="0" w:color="auto"/>
          <w:right w:val="single" w:sz="24" w:space="0" w:color="auto"/>
        </w:tblBorders>
        <w:tblLook w:val="04A0" w:firstRow="1" w:lastRow="0" w:firstColumn="1" w:lastColumn="0" w:noHBand="0" w:noVBand="1"/>
      </w:tblPr>
      <w:tblGrid>
        <w:gridCol w:w="10406"/>
      </w:tblGrid>
      <w:tr w:rsidR="003517EB" w:rsidRPr="009805A9" w14:paraId="0B36E933" w14:textId="77777777" w:rsidTr="003517EB">
        <w:trPr>
          <w:trHeight w:val="465"/>
        </w:trPr>
        <w:tc>
          <w:tcPr>
            <w:tcW w:w="5000" w:type="pct"/>
            <w:shd w:val="clear" w:color="auto" w:fill="auto"/>
            <w:vAlign w:val="center"/>
          </w:tcPr>
          <w:p w14:paraId="2E1C161B" w14:textId="77777777" w:rsidR="003517EB" w:rsidRDefault="003517EB" w:rsidP="003517EB">
            <w:pPr>
              <w:jc w:val="center"/>
              <w:rPr>
                <w:rStyle w:val="IntenseReference"/>
                <w:rFonts w:ascii="Calibri" w:hAnsi="Calibri" w:cs="Calibri"/>
                <w:kern w:val="2"/>
                <w:szCs w:val="22"/>
              </w:rPr>
            </w:pPr>
          </w:p>
          <w:p w14:paraId="0688E7D9" w14:textId="77777777" w:rsidR="003517EB" w:rsidRPr="00483DB5" w:rsidRDefault="003517EB" w:rsidP="003517EB">
            <w:pPr>
              <w:jc w:val="center"/>
              <w:rPr>
                <w:rStyle w:val="IntenseReference"/>
                <w:rFonts w:ascii="Calibri" w:hAnsi="Calibri" w:cs="Calibri"/>
                <w:color w:val="auto"/>
                <w:kern w:val="2"/>
                <w:szCs w:val="22"/>
              </w:rPr>
            </w:pPr>
            <w:r w:rsidRPr="00483DB5">
              <w:rPr>
                <w:rStyle w:val="IntenseReference"/>
                <w:rFonts w:ascii="Calibri" w:hAnsi="Calibri" w:cs="Calibri"/>
                <w:color w:val="auto"/>
                <w:kern w:val="2"/>
                <w:szCs w:val="22"/>
              </w:rPr>
              <w:t>prior to the start of the meeting public participation will take place</w:t>
            </w:r>
          </w:p>
          <w:p w14:paraId="4D3321BC" w14:textId="77777777" w:rsidR="003517EB" w:rsidRPr="00483DB5" w:rsidRDefault="003517EB" w:rsidP="003517EB">
            <w:pPr>
              <w:jc w:val="center"/>
              <w:rPr>
                <w:rStyle w:val="IntenseReference"/>
                <w:rFonts w:ascii="Calibri" w:hAnsi="Calibri" w:cs="Calibri"/>
                <w:b w:val="0"/>
                <w:bCs w:val="0"/>
                <w:color w:val="auto"/>
                <w:kern w:val="2"/>
                <w:sz w:val="18"/>
                <w:szCs w:val="18"/>
              </w:rPr>
            </w:pPr>
            <w:r w:rsidRPr="00483DB5">
              <w:rPr>
                <w:rStyle w:val="IntenseReference"/>
                <w:rFonts w:ascii="Calibri" w:hAnsi="Calibri" w:cs="Calibri"/>
                <w:color w:val="auto"/>
                <w:kern w:val="2"/>
                <w:sz w:val="18"/>
                <w:szCs w:val="18"/>
              </w:rPr>
              <w:t>Questions and comments are invited from members of the public immediately prior to council meetings</w:t>
            </w:r>
          </w:p>
          <w:p w14:paraId="3DA20216" w14:textId="77777777" w:rsidR="003517EB" w:rsidRDefault="003517EB" w:rsidP="003517EB">
            <w:pPr>
              <w:jc w:val="center"/>
              <w:rPr>
                <w:rStyle w:val="IntenseReference"/>
                <w:rFonts w:ascii="Calibri" w:hAnsi="Calibri" w:cs="Calibri"/>
                <w:b w:val="0"/>
                <w:bCs w:val="0"/>
                <w:kern w:val="2"/>
                <w:sz w:val="18"/>
                <w:szCs w:val="18"/>
              </w:rPr>
            </w:pPr>
            <w:r w:rsidRPr="00483DB5">
              <w:rPr>
                <w:rStyle w:val="IntenseReference"/>
                <w:rFonts w:ascii="Calibri" w:hAnsi="Calibri" w:cs="Calibri"/>
                <w:color w:val="auto"/>
                <w:kern w:val="2"/>
                <w:sz w:val="18"/>
                <w:szCs w:val="18"/>
              </w:rPr>
              <w:t>the session is limited to 15 minutes and to a maximum of three minutes for each participant.</w:t>
            </w:r>
          </w:p>
        </w:tc>
      </w:tr>
      <w:tr w:rsidR="003517EB" w:rsidRPr="009805A9" w14:paraId="28774072" w14:textId="77777777" w:rsidTr="003517EB">
        <w:trPr>
          <w:trHeight w:val="34"/>
        </w:trPr>
        <w:tc>
          <w:tcPr>
            <w:tcW w:w="5000" w:type="pct"/>
            <w:shd w:val="clear" w:color="auto" w:fill="auto"/>
            <w:vAlign w:val="center"/>
          </w:tcPr>
          <w:p w14:paraId="549D0FE2" w14:textId="77777777" w:rsidR="003517EB" w:rsidRDefault="003517EB" w:rsidP="003517EB">
            <w:pPr>
              <w:rPr>
                <w:rStyle w:val="IntenseReference"/>
                <w:rFonts w:ascii="Calibri" w:hAnsi="Calibri" w:cs="Calibri"/>
                <w:kern w:val="2"/>
                <w:szCs w:val="22"/>
              </w:rPr>
            </w:pPr>
          </w:p>
        </w:tc>
      </w:tr>
      <w:tr w:rsidR="003517EB" w:rsidRPr="009805A9" w14:paraId="75D8E7B7" w14:textId="77777777" w:rsidTr="003517EB">
        <w:trPr>
          <w:trHeight w:val="60"/>
        </w:trPr>
        <w:tc>
          <w:tcPr>
            <w:tcW w:w="5000" w:type="pct"/>
            <w:shd w:val="clear" w:color="auto" w:fill="auto"/>
          </w:tcPr>
          <w:p w14:paraId="01F02C1C" w14:textId="77777777" w:rsidR="003517EB" w:rsidRDefault="003517EB" w:rsidP="003517EB">
            <w:pPr>
              <w:rPr>
                <w:rStyle w:val="IntenseReference"/>
                <w:rFonts w:ascii="Calibri" w:hAnsi="Calibri" w:cs="Calibri"/>
                <w:kern w:val="2"/>
                <w:szCs w:val="22"/>
              </w:rPr>
            </w:pPr>
          </w:p>
        </w:tc>
      </w:tr>
    </w:tbl>
    <w:p w14:paraId="1D3E4482" w14:textId="77777777" w:rsidR="00C973C8" w:rsidRPr="00417F86" w:rsidRDefault="00C973C8" w:rsidP="00C973C8">
      <w:pPr>
        <w:pStyle w:val="ListParagraph"/>
        <w:numPr>
          <w:ilvl w:val="0"/>
          <w:numId w:val="1"/>
        </w:numPr>
        <w:rPr>
          <w:rStyle w:val="IntenseReference"/>
          <w:rFonts w:asciiTheme="minorHAnsi" w:hAnsiTheme="minorHAnsi" w:cstheme="minorHAnsi"/>
          <w:color w:val="auto"/>
          <w:sz w:val="20"/>
        </w:rPr>
      </w:pPr>
      <w:r w:rsidRPr="00417F86">
        <w:rPr>
          <w:rStyle w:val="IntenseReference"/>
          <w:rFonts w:asciiTheme="minorHAnsi" w:hAnsiTheme="minorHAnsi" w:cstheme="minorHAnsi"/>
          <w:color w:val="auto"/>
          <w:sz w:val="20"/>
        </w:rPr>
        <w:t>apologies for absence</w:t>
      </w:r>
    </w:p>
    <w:p w14:paraId="78D6DE5A" w14:textId="64382E73" w:rsidR="00C973C8" w:rsidRPr="00417F86" w:rsidRDefault="00C973C8" w:rsidP="00C973C8">
      <w:pPr>
        <w:pStyle w:val="PlainText"/>
        <w:numPr>
          <w:ilvl w:val="0"/>
          <w:numId w:val="1"/>
        </w:numPr>
        <w:spacing w:line="216" w:lineRule="auto"/>
        <w:rPr>
          <w:rStyle w:val="IntenseReference"/>
          <w:smallCaps w:val="0"/>
          <w:color w:val="auto"/>
          <w:spacing w:val="0"/>
        </w:rPr>
      </w:pPr>
      <w:r w:rsidRPr="00417F86">
        <w:rPr>
          <w:rFonts w:ascii="Calibri" w:hAnsi="Calibri" w:cs="Calibri"/>
          <w:b/>
          <w:bCs/>
          <w:smallCaps/>
        </w:rPr>
        <w:t xml:space="preserve">to confirm the minutes from the meeting of the planning committee held on </w:t>
      </w:r>
      <w:r w:rsidR="003517EB">
        <w:rPr>
          <w:rFonts w:ascii="Calibri" w:hAnsi="Calibri" w:cs="Calibri"/>
          <w:b/>
          <w:bCs/>
          <w:smallCaps/>
        </w:rPr>
        <w:t>30</w:t>
      </w:r>
      <w:r w:rsidRPr="00C973C8">
        <w:rPr>
          <w:rFonts w:ascii="Calibri" w:hAnsi="Calibri" w:cs="Calibri"/>
          <w:b/>
          <w:bCs/>
          <w:smallCaps/>
          <w:vertAlign w:val="superscript"/>
        </w:rPr>
        <w:t>th</w:t>
      </w:r>
      <w:r>
        <w:rPr>
          <w:rFonts w:ascii="Calibri" w:hAnsi="Calibri" w:cs="Calibri"/>
          <w:b/>
          <w:bCs/>
          <w:smallCaps/>
        </w:rPr>
        <w:t xml:space="preserve"> </w:t>
      </w:r>
      <w:r w:rsidR="003517EB">
        <w:rPr>
          <w:rFonts w:ascii="Calibri" w:hAnsi="Calibri" w:cs="Calibri"/>
          <w:b/>
          <w:bCs/>
          <w:smallCaps/>
        </w:rPr>
        <w:t>August</w:t>
      </w:r>
      <w:r w:rsidR="0095056D">
        <w:rPr>
          <w:rFonts w:ascii="Calibri" w:hAnsi="Calibri" w:cs="Calibri"/>
          <w:b/>
          <w:bCs/>
          <w:smallCaps/>
        </w:rPr>
        <w:t xml:space="preserve"> and 18</w:t>
      </w:r>
      <w:r w:rsidR="0095056D" w:rsidRPr="0095056D">
        <w:rPr>
          <w:rFonts w:ascii="Calibri" w:hAnsi="Calibri" w:cs="Calibri"/>
          <w:b/>
          <w:bCs/>
          <w:smallCaps/>
          <w:vertAlign w:val="superscript"/>
        </w:rPr>
        <w:t>th</w:t>
      </w:r>
      <w:r w:rsidR="0095056D">
        <w:rPr>
          <w:rFonts w:ascii="Calibri" w:hAnsi="Calibri" w:cs="Calibri"/>
          <w:b/>
          <w:bCs/>
          <w:smallCaps/>
        </w:rPr>
        <w:t xml:space="preserve"> October</w:t>
      </w:r>
      <w:r>
        <w:rPr>
          <w:rFonts w:ascii="Calibri" w:hAnsi="Calibri" w:cs="Calibri"/>
          <w:b/>
          <w:bCs/>
          <w:smallCaps/>
        </w:rPr>
        <w:t xml:space="preserve"> 2023</w:t>
      </w:r>
    </w:p>
    <w:p w14:paraId="661D2C90" w14:textId="77777777" w:rsidR="00C973C8" w:rsidRPr="00417F86" w:rsidRDefault="00C973C8" w:rsidP="00C973C8">
      <w:pPr>
        <w:pStyle w:val="ListParagraph"/>
        <w:numPr>
          <w:ilvl w:val="0"/>
          <w:numId w:val="1"/>
        </w:numPr>
        <w:rPr>
          <w:rStyle w:val="IntenseReference"/>
          <w:rFonts w:asciiTheme="minorHAnsi" w:hAnsiTheme="minorHAnsi" w:cstheme="minorHAnsi"/>
          <w:color w:val="auto"/>
          <w:sz w:val="20"/>
        </w:rPr>
      </w:pPr>
      <w:r w:rsidRPr="00417F86">
        <w:rPr>
          <w:rStyle w:val="IntenseReference"/>
          <w:rFonts w:asciiTheme="minorHAnsi" w:hAnsiTheme="minorHAnsi" w:cstheme="minorHAnsi"/>
          <w:color w:val="auto"/>
          <w:sz w:val="20"/>
        </w:rPr>
        <w:t xml:space="preserve">declarations of interest </w:t>
      </w:r>
    </w:p>
    <w:p w14:paraId="1E8E1D5C" w14:textId="77777777" w:rsidR="00C973C8" w:rsidRPr="0095056D" w:rsidRDefault="00C973C8" w:rsidP="00C973C8">
      <w:pPr>
        <w:pStyle w:val="ListParagraph"/>
        <w:numPr>
          <w:ilvl w:val="0"/>
          <w:numId w:val="1"/>
        </w:numPr>
        <w:rPr>
          <w:rStyle w:val="IntenseReference"/>
          <w:rFonts w:asciiTheme="minorHAnsi" w:hAnsiTheme="minorHAnsi" w:cstheme="minorHAnsi"/>
          <w:color w:val="auto"/>
          <w:sz w:val="20"/>
        </w:rPr>
      </w:pPr>
      <w:r w:rsidRPr="0095056D">
        <w:rPr>
          <w:rStyle w:val="IntenseReference"/>
          <w:rFonts w:asciiTheme="minorHAnsi" w:hAnsiTheme="minorHAnsi" w:cstheme="minorHAnsi"/>
          <w:color w:val="auto"/>
          <w:sz w:val="20"/>
        </w:rPr>
        <w:t xml:space="preserve">matters arising and information for councillors </w:t>
      </w:r>
      <w:r w:rsidRPr="0095056D">
        <w:rPr>
          <w:rFonts w:asciiTheme="minorHAnsi" w:hAnsiTheme="minorHAnsi" w:cstheme="minorHAnsi"/>
          <w:i/>
          <w:iCs/>
          <w:sz w:val="20"/>
          <w:shd w:val="clear" w:color="auto" w:fill="FFFFFF"/>
        </w:rPr>
        <w:t xml:space="preserve">  </w:t>
      </w:r>
    </w:p>
    <w:p w14:paraId="4D090440" w14:textId="77777777" w:rsidR="00C973C8" w:rsidRPr="0095056D" w:rsidRDefault="00C973C8" w:rsidP="00C973C8">
      <w:pPr>
        <w:pStyle w:val="ListParagraph"/>
        <w:numPr>
          <w:ilvl w:val="0"/>
          <w:numId w:val="1"/>
        </w:numPr>
        <w:rPr>
          <w:rStyle w:val="IntenseReference"/>
          <w:rFonts w:asciiTheme="minorHAnsi" w:hAnsiTheme="minorHAnsi" w:cstheme="minorHAnsi"/>
          <w:color w:val="auto"/>
          <w:sz w:val="20"/>
        </w:rPr>
      </w:pPr>
      <w:r w:rsidRPr="0095056D">
        <w:rPr>
          <w:rStyle w:val="IntenseReference"/>
          <w:rFonts w:asciiTheme="minorHAnsi" w:hAnsiTheme="minorHAnsi" w:cstheme="minorHAnsi"/>
          <w:color w:val="auto"/>
          <w:sz w:val="20"/>
        </w:rPr>
        <w:t xml:space="preserve">planning applications – to be considered including: - </w:t>
      </w:r>
    </w:p>
    <w:p w14:paraId="6DF4DD12" w14:textId="77777777" w:rsidR="003517EB" w:rsidRPr="0095056D" w:rsidRDefault="003517EB" w:rsidP="003517EB">
      <w:pPr>
        <w:rPr>
          <w:rStyle w:val="IntenseReference"/>
          <w:rFonts w:asciiTheme="minorHAnsi" w:hAnsiTheme="minorHAnsi" w:cstheme="minorHAnsi"/>
          <w:color w:val="auto"/>
          <w:sz w:val="20"/>
        </w:rPr>
      </w:pPr>
    </w:p>
    <w:p w14:paraId="0CC6BB4F" w14:textId="1D5C4A94" w:rsidR="003019E4" w:rsidRPr="0095056D" w:rsidRDefault="003019E4" w:rsidP="003019E4">
      <w:pPr>
        <w:jc w:val="both"/>
        <w:rPr>
          <w:rFonts w:asciiTheme="minorHAnsi" w:hAnsiTheme="minorHAnsi" w:cstheme="minorHAnsi"/>
          <w:i/>
          <w:iCs/>
          <w:sz w:val="20"/>
        </w:rPr>
      </w:pPr>
      <w:r w:rsidRPr="0095056D">
        <w:rPr>
          <w:rFonts w:asciiTheme="minorHAnsi" w:hAnsiTheme="minorHAnsi" w:cstheme="minorHAnsi"/>
          <w:i/>
          <w:iCs/>
          <w:sz w:val="20"/>
        </w:rPr>
        <w:t>50/23/00073/AGE</w:t>
      </w:r>
    </w:p>
    <w:p w14:paraId="3F0C6F5C" w14:textId="77777777" w:rsidR="003019E4" w:rsidRPr="0095056D" w:rsidRDefault="003019E4" w:rsidP="003019E4">
      <w:pPr>
        <w:jc w:val="both"/>
        <w:rPr>
          <w:rFonts w:asciiTheme="minorHAnsi" w:hAnsiTheme="minorHAnsi" w:cstheme="minorHAnsi"/>
          <w:i/>
          <w:iCs/>
          <w:sz w:val="20"/>
        </w:rPr>
      </w:pPr>
      <w:r w:rsidRPr="0095056D">
        <w:rPr>
          <w:rFonts w:asciiTheme="minorHAnsi" w:hAnsiTheme="minorHAnsi" w:cstheme="minorHAnsi"/>
          <w:b/>
          <w:i/>
          <w:iCs/>
          <w:sz w:val="20"/>
        </w:rPr>
        <w:t>Proposal</w:t>
      </w:r>
      <w:r w:rsidRPr="0095056D">
        <w:rPr>
          <w:rFonts w:asciiTheme="minorHAnsi" w:hAnsiTheme="minorHAnsi" w:cstheme="minorHAnsi"/>
          <w:i/>
          <w:iCs/>
          <w:sz w:val="20"/>
        </w:rPr>
        <w:t xml:space="preserve">: </w:t>
      </w:r>
      <w:r w:rsidRPr="0095056D">
        <w:rPr>
          <w:rFonts w:asciiTheme="minorHAnsi" w:hAnsiTheme="minorHAnsi" w:cstheme="minorHAnsi"/>
          <w:i/>
          <w:iCs/>
          <w:sz w:val="20"/>
          <w:shd w:val="clear" w:color="auto" w:fill="FFFFFF"/>
        </w:rPr>
        <w:t>Erection of extension to the North, East and South elevations of existing commercial units.</w:t>
      </w:r>
    </w:p>
    <w:p w14:paraId="5B18F5F6" w14:textId="77777777" w:rsidR="003019E4" w:rsidRPr="0095056D" w:rsidRDefault="003019E4" w:rsidP="003019E4">
      <w:pPr>
        <w:jc w:val="both"/>
        <w:rPr>
          <w:rFonts w:asciiTheme="minorHAnsi" w:hAnsiTheme="minorHAnsi" w:cstheme="minorHAnsi"/>
          <w:i/>
          <w:iCs/>
          <w:sz w:val="20"/>
          <w:shd w:val="clear" w:color="auto" w:fill="FFFFFF"/>
        </w:rPr>
      </w:pPr>
      <w:r w:rsidRPr="0095056D">
        <w:rPr>
          <w:rFonts w:asciiTheme="minorHAnsi" w:hAnsiTheme="minorHAnsi" w:cstheme="minorHAnsi"/>
          <w:b/>
          <w:i/>
          <w:iCs/>
          <w:sz w:val="20"/>
        </w:rPr>
        <w:t>Location</w:t>
      </w:r>
      <w:r w:rsidRPr="0095056D">
        <w:rPr>
          <w:rFonts w:asciiTheme="minorHAnsi" w:hAnsiTheme="minorHAnsi" w:cstheme="minorHAnsi"/>
          <w:i/>
          <w:iCs/>
          <w:sz w:val="20"/>
        </w:rPr>
        <w:t xml:space="preserve">: </w:t>
      </w:r>
      <w:r w:rsidRPr="0095056D">
        <w:rPr>
          <w:rFonts w:asciiTheme="minorHAnsi" w:hAnsiTheme="minorHAnsi" w:cstheme="minorHAnsi"/>
          <w:i/>
          <w:iCs/>
          <w:sz w:val="20"/>
          <w:shd w:val="clear" w:color="auto" w:fill="FFFFFF"/>
        </w:rPr>
        <w:t>Units 2 And 3, Perrow Orchard, Crib House Lane, Crickham, Wedmore, Somerset, BS28 4JS</w:t>
      </w:r>
    </w:p>
    <w:p w14:paraId="67A0BA87" w14:textId="77777777" w:rsidR="003019E4" w:rsidRPr="0095056D" w:rsidRDefault="003019E4" w:rsidP="003019E4">
      <w:pPr>
        <w:jc w:val="both"/>
        <w:rPr>
          <w:rFonts w:asciiTheme="minorHAnsi" w:hAnsiTheme="minorHAnsi" w:cstheme="minorHAnsi"/>
          <w:i/>
          <w:iCs/>
          <w:sz w:val="20"/>
          <w:shd w:val="clear" w:color="auto" w:fill="FFFFFF"/>
        </w:rPr>
      </w:pPr>
      <w:r w:rsidRPr="0095056D">
        <w:rPr>
          <w:rFonts w:asciiTheme="minorHAnsi" w:hAnsiTheme="minorHAnsi" w:cstheme="minorHAnsi"/>
          <w:b/>
          <w:i/>
          <w:iCs/>
          <w:sz w:val="20"/>
        </w:rPr>
        <w:t>Applicant</w:t>
      </w:r>
      <w:r w:rsidRPr="0095056D">
        <w:rPr>
          <w:rFonts w:asciiTheme="minorHAnsi" w:hAnsiTheme="minorHAnsi" w:cstheme="minorHAnsi"/>
          <w:i/>
          <w:iCs/>
          <w:sz w:val="20"/>
        </w:rPr>
        <w:t>: Orme Ltd</w:t>
      </w:r>
    </w:p>
    <w:p w14:paraId="1C20B6EB" w14:textId="77777777" w:rsidR="003019E4" w:rsidRPr="0095056D" w:rsidRDefault="003019E4" w:rsidP="003019E4">
      <w:pPr>
        <w:jc w:val="both"/>
        <w:rPr>
          <w:rFonts w:asciiTheme="minorHAnsi" w:hAnsiTheme="minorHAnsi" w:cstheme="minorHAnsi"/>
          <w:i/>
          <w:iCs/>
          <w:sz w:val="20"/>
          <w:shd w:val="clear" w:color="auto" w:fill="FFFFFF"/>
        </w:rPr>
      </w:pPr>
      <w:r w:rsidRPr="0095056D">
        <w:rPr>
          <w:rFonts w:asciiTheme="minorHAnsi" w:hAnsiTheme="minorHAnsi" w:cstheme="minorHAnsi"/>
          <w:b/>
          <w:bCs/>
          <w:i/>
          <w:iCs/>
          <w:sz w:val="20"/>
          <w:shd w:val="clear" w:color="auto" w:fill="FFFFFF"/>
        </w:rPr>
        <w:t>Comments Welcome By</w:t>
      </w:r>
      <w:r w:rsidRPr="0095056D">
        <w:rPr>
          <w:rFonts w:asciiTheme="minorHAnsi" w:hAnsiTheme="minorHAnsi" w:cstheme="minorHAnsi"/>
          <w:i/>
          <w:iCs/>
          <w:sz w:val="20"/>
          <w:shd w:val="clear" w:color="auto" w:fill="FFFFFF"/>
        </w:rPr>
        <w:t>: 24/10/2023</w:t>
      </w:r>
    </w:p>
    <w:p w14:paraId="03561DBC" w14:textId="77777777" w:rsidR="00C06FE3" w:rsidRPr="0095056D" w:rsidRDefault="00C06FE3" w:rsidP="003517EB">
      <w:pPr>
        <w:rPr>
          <w:rStyle w:val="IntenseReference"/>
          <w:rFonts w:asciiTheme="minorHAnsi" w:hAnsiTheme="minorHAnsi" w:cstheme="minorHAnsi"/>
          <w:color w:val="auto"/>
          <w:sz w:val="20"/>
        </w:rPr>
      </w:pPr>
    </w:p>
    <w:p w14:paraId="3B774060" w14:textId="77777777" w:rsidR="000326CB" w:rsidRPr="0095056D" w:rsidRDefault="000326CB" w:rsidP="000326CB">
      <w:pPr>
        <w:jc w:val="both"/>
        <w:rPr>
          <w:rFonts w:asciiTheme="minorHAnsi" w:hAnsiTheme="minorHAnsi" w:cstheme="minorHAnsi"/>
          <w:i/>
          <w:iCs/>
          <w:sz w:val="20"/>
        </w:rPr>
      </w:pPr>
      <w:r w:rsidRPr="0095056D">
        <w:rPr>
          <w:rFonts w:asciiTheme="minorHAnsi" w:hAnsiTheme="minorHAnsi" w:cstheme="minorHAnsi"/>
          <w:i/>
          <w:iCs/>
          <w:sz w:val="20"/>
        </w:rPr>
        <w:t>50/23/00077/JMS</w:t>
      </w:r>
    </w:p>
    <w:p w14:paraId="68ED724C" w14:textId="77777777" w:rsidR="000326CB" w:rsidRPr="0095056D" w:rsidRDefault="000326CB" w:rsidP="000326CB">
      <w:pPr>
        <w:jc w:val="both"/>
        <w:rPr>
          <w:rFonts w:asciiTheme="minorHAnsi" w:hAnsiTheme="minorHAnsi" w:cstheme="minorHAnsi"/>
          <w:i/>
          <w:iCs/>
          <w:sz w:val="20"/>
        </w:rPr>
      </w:pPr>
      <w:r w:rsidRPr="0095056D">
        <w:rPr>
          <w:rFonts w:asciiTheme="minorHAnsi" w:hAnsiTheme="minorHAnsi" w:cstheme="minorHAnsi"/>
          <w:b/>
          <w:i/>
          <w:iCs/>
          <w:sz w:val="20"/>
        </w:rPr>
        <w:t>Proposal</w:t>
      </w:r>
      <w:r w:rsidRPr="0095056D">
        <w:rPr>
          <w:rFonts w:asciiTheme="minorHAnsi" w:hAnsiTheme="minorHAnsi" w:cstheme="minorHAnsi"/>
          <w:i/>
          <w:iCs/>
          <w:sz w:val="20"/>
        </w:rPr>
        <w:t xml:space="preserve">: </w:t>
      </w:r>
      <w:r w:rsidRPr="0095056D">
        <w:rPr>
          <w:rFonts w:asciiTheme="minorHAnsi" w:hAnsiTheme="minorHAnsi" w:cstheme="minorHAnsi"/>
          <w:i/>
          <w:iCs/>
          <w:sz w:val="20"/>
          <w:shd w:val="clear" w:color="auto" w:fill="FFFFFF"/>
        </w:rPr>
        <w:t>Installation of 13KWh 'Tesla' battery to the South elevation.</w:t>
      </w:r>
    </w:p>
    <w:p w14:paraId="7846BC20" w14:textId="77777777" w:rsidR="000326CB" w:rsidRPr="0095056D" w:rsidRDefault="000326CB" w:rsidP="000326CB">
      <w:pPr>
        <w:jc w:val="both"/>
        <w:rPr>
          <w:rFonts w:asciiTheme="minorHAnsi" w:hAnsiTheme="minorHAnsi" w:cstheme="minorHAnsi"/>
          <w:i/>
          <w:iCs/>
          <w:sz w:val="20"/>
          <w:shd w:val="clear" w:color="auto" w:fill="FFFFFF"/>
        </w:rPr>
      </w:pPr>
      <w:r w:rsidRPr="0095056D">
        <w:rPr>
          <w:rFonts w:asciiTheme="minorHAnsi" w:hAnsiTheme="minorHAnsi" w:cstheme="minorHAnsi"/>
          <w:b/>
          <w:i/>
          <w:iCs/>
          <w:sz w:val="20"/>
        </w:rPr>
        <w:t>Location</w:t>
      </w:r>
      <w:r w:rsidRPr="0095056D">
        <w:rPr>
          <w:rFonts w:asciiTheme="minorHAnsi" w:hAnsiTheme="minorHAnsi" w:cstheme="minorHAnsi"/>
          <w:i/>
          <w:iCs/>
          <w:sz w:val="20"/>
        </w:rPr>
        <w:t xml:space="preserve">: </w:t>
      </w:r>
      <w:r w:rsidRPr="0095056D">
        <w:rPr>
          <w:rFonts w:asciiTheme="minorHAnsi" w:hAnsiTheme="minorHAnsi" w:cstheme="minorHAnsi"/>
          <w:i/>
          <w:iCs/>
          <w:sz w:val="20"/>
          <w:shd w:val="clear" w:color="auto" w:fill="FFFFFF"/>
        </w:rPr>
        <w:t>Stoughton Cross House, Stoughton Cross, Wedmore, BS28 4QP</w:t>
      </w:r>
    </w:p>
    <w:p w14:paraId="4CAC14C1" w14:textId="77777777" w:rsidR="000326CB" w:rsidRPr="0095056D" w:rsidRDefault="000326CB" w:rsidP="000326CB">
      <w:pPr>
        <w:jc w:val="both"/>
        <w:rPr>
          <w:rFonts w:asciiTheme="minorHAnsi" w:hAnsiTheme="minorHAnsi" w:cstheme="minorHAnsi"/>
          <w:i/>
          <w:iCs/>
          <w:sz w:val="20"/>
          <w:shd w:val="clear" w:color="auto" w:fill="FFFFFF"/>
        </w:rPr>
      </w:pPr>
      <w:r w:rsidRPr="0095056D">
        <w:rPr>
          <w:rFonts w:asciiTheme="minorHAnsi" w:hAnsiTheme="minorHAnsi" w:cstheme="minorHAnsi"/>
          <w:b/>
          <w:i/>
          <w:iCs/>
          <w:sz w:val="20"/>
        </w:rPr>
        <w:t>Applicant</w:t>
      </w:r>
      <w:r w:rsidRPr="0095056D">
        <w:rPr>
          <w:rFonts w:asciiTheme="minorHAnsi" w:hAnsiTheme="minorHAnsi" w:cstheme="minorHAnsi"/>
          <w:i/>
          <w:iCs/>
          <w:sz w:val="20"/>
        </w:rPr>
        <w:t>: Mr R Sellwood</w:t>
      </w:r>
    </w:p>
    <w:p w14:paraId="00A51725" w14:textId="77777777" w:rsidR="000326CB" w:rsidRPr="0095056D" w:rsidRDefault="000326CB" w:rsidP="000326CB">
      <w:pPr>
        <w:jc w:val="both"/>
        <w:rPr>
          <w:rFonts w:asciiTheme="minorHAnsi" w:hAnsiTheme="minorHAnsi" w:cstheme="minorHAnsi"/>
          <w:i/>
          <w:iCs/>
          <w:sz w:val="20"/>
          <w:shd w:val="clear" w:color="auto" w:fill="FFFFFF"/>
        </w:rPr>
      </w:pPr>
      <w:r w:rsidRPr="0095056D">
        <w:rPr>
          <w:rFonts w:asciiTheme="minorHAnsi" w:hAnsiTheme="minorHAnsi" w:cstheme="minorHAnsi"/>
          <w:b/>
          <w:bCs/>
          <w:i/>
          <w:iCs/>
          <w:sz w:val="20"/>
          <w:shd w:val="clear" w:color="auto" w:fill="FFFFFF"/>
        </w:rPr>
        <w:t>Comments Welcome By</w:t>
      </w:r>
      <w:r w:rsidRPr="0095056D">
        <w:rPr>
          <w:rFonts w:asciiTheme="minorHAnsi" w:hAnsiTheme="minorHAnsi" w:cstheme="minorHAnsi"/>
          <w:i/>
          <w:iCs/>
          <w:sz w:val="20"/>
          <w:shd w:val="clear" w:color="auto" w:fill="FFFFFF"/>
        </w:rPr>
        <w:t>: 26/10/2023</w:t>
      </w:r>
    </w:p>
    <w:p w14:paraId="50C79E55" w14:textId="3690D6D6" w:rsidR="003517EB" w:rsidRPr="0095056D" w:rsidRDefault="003517EB" w:rsidP="003517EB">
      <w:pPr>
        <w:rPr>
          <w:rStyle w:val="IntenseReference"/>
          <w:rFonts w:asciiTheme="minorHAnsi" w:hAnsiTheme="minorHAnsi" w:cstheme="minorHAnsi"/>
          <w:color w:val="auto"/>
          <w:sz w:val="20"/>
        </w:rPr>
      </w:pPr>
    </w:p>
    <w:p w14:paraId="45A00E0F" w14:textId="77777777" w:rsidR="0002361E" w:rsidRPr="0095056D" w:rsidRDefault="0002361E" w:rsidP="0002361E">
      <w:pPr>
        <w:jc w:val="both"/>
        <w:rPr>
          <w:rFonts w:asciiTheme="minorHAnsi" w:hAnsiTheme="minorHAnsi" w:cstheme="minorHAnsi"/>
          <w:i/>
          <w:iCs/>
          <w:sz w:val="20"/>
        </w:rPr>
      </w:pPr>
      <w:r w:rsidRPr="0095056D">
        <w:rPr>
          <w:rFonts w:asciiTheme="minorHAnsi" w:hAnsiTheme="minorHAnsi" w:cstheme="minorHAnsi"/>
          <w:i/>
          <w:iCs/>
          <w:sz w:val="20"/>
        </w:rPr>
        <w:t>50/23/00084/JMS</w:t>
      </w:r>
    </w:p>
    <w:p w14:paraId="28483F40" w14:textId="77777777" w:rsidR="0002361E" w:rsidRPr="0095056D" w:rsidRDefault="0002361E" w:rsidP="0002361E">
      <w:pPr>
        <w:jc w:val="both"/>
        <w:rPr>
          <w:rFonts w:asciiTheme="minorHAnsi" w:hAnsiTheme="minorHAnsi" w:cstheme="minorHAnsi"/>
          <w:i/>
          <w:iCs/>
          <w:sz w:val="20"/>
        </w:rPr>
      </w:pPr>
      <w:r w:rsidRPr="0095056D">
        <w:rPr>
          <w:rFonts w:asciiTheme="minorHAnsi" w:hAnsiTheme="minorHAnsi" w:cstheme="minorHAnsi"/>
          <w:b/>
          <w:i/>
          <w:iCs/>
          <w:sz w:val="20"/>
        </w:rPr>
        <w:t>Proposal</w:t>
      </w:r>
      <w:r w:rsidRPr="0095056D">
        <w:rPr>
          <w:rFonts w:asciiTheme="minorHAnsi" w:hAnsiTheme="minorHAnsi" w:cstheme="minorHAnsi"/>
          <w:i/>
          <w:iCs/>
          <w:sz w:val="20"/>
        </w:rPr>
        <w:t xml:space="preserve">: </w:t>
      </w:r>
      <w:r w:rsidRPr="0095056D">
        <w:rPr>
          <w:rFonts w:asciiTheme="minorHAnsi" w:hAnsiTheme="minorHAnsi" w:cstheme="minorHAnsi"/>
          <w:i/>
          <w:iCs/>
          <w:sz w:val="20"/>
          <w:shd w:val="clear" w:color="auto" w:fill="FFFFFF"/>
        </w:rPr>
        <w:t>Removal of sand and cement pebbledash render from the front (South) elevation and adjacent garden walls.</w:t>
      </w:r>
    </w:p>
    <w:p w14:paraId="76AF4001" w14:textId="77777777" w:rsidR="0002361E" w:rsidRPr="0095056D" w:rsidRDefault="0002361E" w:rsidP="0002361E">
      <w:pPr>
        <w:jc w:val="both"/>
        <w:rPr>
          <w:rFonts w:asciiTheme="minorHAnsi" w:hAnsiTheme="minorHAnsi" w:cstheme="minorHAnsi"/>
          <w:i/>
          <w:iCs/>
          <w:sz w:val="20"/>
          <w:shd w:val="clear" w:color="auto" w:fill="FFFFFF"/>
        </w:rPr>
      </w:pPr>
      <w:r w:rsidRPr="0095056D">
        <w:rPr>
          <w:rFonts w:asciiTheme="minorHAnsi" w:hAnsiTheme="minorHAnsi" w:cstheme="minorHAnsi"/>
          <w:b/>
          <w:i/>
          <w:iCs/>
          <w:sz w:val="20"/>
        </w:rPr>
        <w:t>Location</w:t>
      </w:r>
      <w:r w:rsidRPr="0095056D">
        <w:rPr>
          <w:rFonts w:asciiTheme="minorHAnsi" w:hAnsiTheme="minorHAnsi" w:cstheme="minorHAnsi"/>
          <w:i/>
          <w:iCs/>
          <w:sz w:val="20"/>
        </w:rPr>
        <w:t xml:space="preserve">: </w:t>
      </w:r>
      <w:r w:rsidRPr="0095056D">
        <w:rPr>
          <w:rFonts w:asciiTheme="minorHAnsi" w:hAnsiTheme="minorHAnsi" w:cstheme="minorHAnsi"/>
          <w:i/>
          <w:iCs/>
          <w:sz w:val="20"/>
          <w:shd w:val="clear" w:color="auto" w:fill="FFFFFF"/>
        </w:rPr>
        <w:t>Latcham House Farm, Wells Road, Latcham, Wedmore, Somerset, BS28 4SA</w:t>
      </w:r>
    </w:p>
    <w:p w14:paraId="3C376AB0" w14:textId="77777777" w:rsidR="0002361E" w:rsidRPr="0095056D" w:rsidRDefault="0002361E" w:rsidP="0002361E">
      <w:pPr>
        <w:jc w:val="both"/>
        <w:rPr>
          <w:rFonts w:asciiTheme="minorHAnsi" w:hAnsiTheme="minorHAnsi" w:cstheme="minorHAnsi"/>
          <w:i/>
          <w:iCs/>
          <w:sz w:val="20"/>
          <w:shd w:val="clear" w:color="auto" w:fill="FFFFFF"/>
        </w:rPr>
      </w:pPr>
      <w:r w:rsidRPr="0095056D">
        <w:rPr>
          <w:rFonts w:asciiTheme="minorHAnsi" w:hAnsiTheme="minorHAnsi" w:cstheme="minorHAnsi"/>
          <w:b/>
          <w:i/>
          <w:iCs/>
          <w:sz w:val="20"/>
        </w:rPr>
        <w:t>Applicant</w:t>
      </w:r>
      <w:r w:rsidRPr="0095056D">
        <w:rPr>
          <w:rFonts w:asciiTheme="minorHAnsi" w:hAnsiTheme="minorHAnsi" w:cstheme="minorHAnsi"/>
          <w:i/>
          <w:iCs/>
          <w:sz w:val="20"/>
        </w:rPr>
        <w:t>: Mr A Caunt</w:t>
      </w:r>
    </w:p>
    <w:p w14:paraId="3504B363" w14:textId="77777777" w:rsidR="0002361E" w:rsidRPr="0095056D" w:rsidRDefault="0002361E" w:rsidP="0002361E">
      <w:pPr>
        <w:jc w:val="both"/>
        <w:rPr>
          <w:rFonts w:asciiTheme="minorHAnsi" w:hAnsiTheme="minorHAnsi" w:cstheme="minorHAnsi"/>
          <w:i/>
          <w:iCs/>
          <w:sz w:val="20"/>
          <w:shd w:val="clear" w:color="auto" w:fill="FFFFFF"/>
        </w:rPr>
      </w:pPr>
      <w:r w:rsidRPr="0095056D">
        <w:rPr>
          <w:rFonts w:asciiTheme="minorHAnsi" w:hAnsiTheme="minorHAnsi" w:cstheme="minorHAnsi"/>
          <w:b/>
          <w:bCs/>
          <w:i/>
          <w:iCs/>
          <w:sz w:val="20"/>
          <w:shd w:val="clear" w:color="auto" w:fill="FFFFFF"/>
        </w:rPr>
        <w:t>Comments Welcome By</w:t>
      </w:r>
      <w:r w:rsidRPr="0095056D">
        <w:rPr>
          <w:rFonts w:asciiTheme="minorHAnsi" w:hAnsiTheme="minorHAnsi" w:cstheme="minorHAnsi"/>
          <w:i/>
          <w:iCs/>
          <w:sz w:val="20"/>
          <w:shd w:val="clear" w:color="auto" w:fill="FFFFFF"/>
        </w:rPr>
        <w:t>: 26/10/2023</w:t>
      </w:r>
    </w:p>
    <w:p w14:paraId="0DAD027A" w14:textId="77777777" w:rsidR="000F49F4" w:rsidRPr="0095056D" w:rsidRDefault="000F49F4" w:rsidP="0002361E">
      <w:pPr>
        <w:jc w:val="both"/>
        <w:rPr>
          <w:rFonts w:asciiTheme="minorHAnsi" w:hAnsiTheme="minorHAnsi" w:cstheme="minorHAnsi"/>
          <w:i/>
          <w:iCs/>
          <w:sz w:val="20"/>
          <w:shd w:val="clear" w:color="auto" w:fill="FFFFFF"/>
        </w:rPr>
      </w:pPr>
    </w:p>
    <w:p w14:paraId="4637430F" w14:textId="77777777" w:rsidR="000F49F4" w:rsidRPr="0095056D" w:rsidRDefault="000F49F4" w:rsidP="000F49F4">
      <w:pPr>
        <w:jc w:val="both"/>
        <w:rPr>
          <w:rFonts w:asciiTheme="minorHAnsi" w:hAnsiTheme="minorHAnsi" w:cstheme="minorHAnsi"/>
          <w:i/>
          <w:iCs/>
          <w:sz w:val="20"/>
        </w:rPr>
      </w:pPr>
      <w:r w:rsidRPr="0095056D">
        <w:rPr>
          <w:rFonts w:asciiTheme="minorHAnsi" w:hAnsiTheme="minorHAnsi" w:cstheme="minorHAnsi"/>
          <w:i/>
          <w:iCs/>
          <w:sz w:val="20"/>
        </w:rPr>
        <w:t>50/23/00087</w:t>
      </w:r>
    </w:p>
    <w:p w14:paraId="51146978" w14:textId="77777777" w:rsidR="000F49F4" w:rsidRPr="0095056D" w:rsidRDefault="000F49F4" w:rsidP="000F49F4">
      <w:pPr>
        <w:jc w:val="both"/>
        <w:rPr>
          <w:rFonts w:asciiTheme="minorHAnsi" w:hAnsiTheme="minorHAnsi" w:cstheme="minorHAnsi"/>
          <w:i/>
          <w:iCs/>
          <w:sz w:val="20"/>
        </w:rPr>
      </w:pPr>
      <w:r w:rsidRPr="0095056D">
        <w:rPr>
          <w:rFonts w:asciiTheme="minorHAnsi" w:hAnsiTheme="minorHAnsi" w:cstheme="minorHAnsi"/>
          <w:b/>
          <w:i/>
          <w:iCs/>
          <w:sz w:val="20"/>
        </w:rPr>
        <w:t>Proposal</w:t>
      </w:r>
      <w:r w:rsidRPr="0095056D">
        <w:rPr>
          <w:rFonts w:asciiTheme="minorHAnsi" w:hAnsiTheme="minorHAnsi" w:cstheme="minorHAnsi"/>
          <w:i/>
          <w:iCs/>
          <w:sz w:val="20"/>
        </w:rPr>
        <w:t xml:space="preserve">: </w:t>
      </w:r>
      <w:r w:rsidRPr="0095056D">
        <w:rPr>
          <w:rFonts w:asciiTheme="minorHAnsi" w:hAnsiTheme="minorHAnsi" w:cstheme="minorHAnsi"/>
          <w:i/>
          <w:iCs/>
          <w:sz w:val="20"/>
          <w:shd w:val="clear" w:color="auto" w:fill="FFFFFF"/>
        </w:rPr>
        <w:t>Erection of a single storey extension to the rear (NE) elevation on site of existing (To be demolished).</w:t>
      </w:r>
    </w:p>
    <w:p w14:paraId="171F0453" w14:textId="77777777" w:rsidR="000F49F4" w:rsidRPr="0095056D" w:rsidRDefault="000F49F4" w:rsidP="000F49F4">
      <w:pPr>
        <w:jc w:val="both"/>
        <w:rPr>
          <w:rFonts w:asciiTheme="minorHAnsi" w:hAnsiTheme="minorHAnsi" w:cstheme="minorHAnsi"/>
          <w:i/>
          <w:iCs/>
          <w:sz w:val="20"/>
          <w:shd w:val="clear" w:color="auto" w:fill="FFFFFF"/>
        </w:rPr>
      </w:pPr>
      <w:r w:rsidRPr="0095056D">
        <w:rPr>
          <w:rFonts w:asciiTheme="minorHAnsi" w:hAnsiTheme="minorHAnsi" w:cstheme="minorHAnsi"/>
          <w:b/>
          <w:i/>
          <w:iCs/>
          <w:sz w:val="20"/>
        </w:rPr>
        <w:t>Location</w:t>
      </w:r>
      <w:r w:rsidRPr="0095056D">
        <w:rPr>
          <w:rFonts w:asciiTheme="minorHAnsi" w:hAnsiTheme="minorHAnsi" w:cstheme="minorHAnsi"/>
          <w:i/>
          <w:iCs/>
          <w:sz w:val="20"/>
        </w:rPr>
        <w:t xml:space="preserve">: </w:t>
      </w:r>
      <w:r w:rsidRPr="0095056D">
        <w:rPr>
          <w:rFonts w:asciiTheme="minorHAnsi" w:hAnsiTheme="minorHAnsi" w:cstheme="minorHAnsi"/>
          <w:i/>
          <w:iCs/>
          <w:sz w:val="20"/>
          <w:shd w:val="clear" w:color="auto" w:fill="FFFFFF"/>
        </w:rPr>
        <w:t>15 Church Lane, Blackford, Wedmore, Somerset, BS28 4NS</w:t>
      </w:r>
    </w:p>
    <w:p w14:paraId="1BF5B4ED" w14:textId="77777777" w:rsidR="000F49F4" w:rsidRPr="0095056D" w:rsidRDefault="000F49F4" w:rsidP="000F49F4">
      <w:pPr>
        <w:jc w:val="both"/>
        <w:rPr>
          <w:rFonts w:asciiTheme="minorHAnsi" w:hAnsiTheme="minorHAnsi" w:cstheme="minorHAnsi"/>
          <w:i/>
          <w:iCs/>
          <w:sz w:val="20"/>
          <w:shd w:val="clear" w:color="auto" w:fill="FFFFFF"/>
        </w:rPr>
      </w:pPr>
      <w:r w:rsidRPr="0095056D">
        <w:rPr>
          <w:rFonts w:asciiTheme="minorHAnsi" w:hAnsiTheme="minorHAnsi" w:cstheme="minorHAnsi"/>
          <w:b/>
          <w:i/>
          <w:iCs/>
          <w:sz w:val="20"/>
        </w:rPr>
        <w:t>Applicant</w:t>
      </w:r>
      <w:r w:rsidRPr="0095056D">
        <w:rPr>
          <w:rFonts w:asciiTheme="minorHAnsi" w:hAnsiTheme="minorHAnsi" w:cstheme="minorHAnsi"/>
          <w:i/>
          <w:iCs/>
          <w:sz w:val="20"/>
        </w:rPr>
        <w:t>: Mr Kingston</w:t>
      </w:r>
    </w:p>
    <w:p w14:paraId="3C2ABA98" w14:textId="77777777" w:rsidR="000F49F4" w:rsidRPr="0095056D" w:rsidRDefault="000F49F4" w:rsidP="000F49F4">
      <w:pPr>
        <w:jc w:val="both"/>
        <w:rPr>
          <w:rFonts w:asciiTheme="minorHAnsi" w:hAnsiTheme="minorHAnsi" w:cstheme="minorHAnsi"/>
          <w:i/>
          <w:iCs/>
          <w:sz w:val="20"/>
          <w:shd w:val="clear" w:color="auto" w:fill="FFFFFF"/>
        </w:rPr>
      </w:pPr>
      <w:r w:rsidRPr="0095056D">
        <w:rPr>
          <w:rFonts w:asciiTheme="minorHAnsi" w:hAnsiTheme="minorHAnsi" w:cstheme="minorHAnsi"/>
          <w:b/>
          <w:bCs/>
          <w:i/>
          <w:iCs/>
          <w:sz w:val="20"/>
          <w:shd w:val="clear" w:color="auto" w:fill="FFFFFF"/>
        </w:rPr>
        <w:t>Comments Welcome By</w:t>
      </w:r>
      <w:r w:rsidRPr="0095056D">
        <w:rPr>
          <w:rFonts w:asciiTheme="minorHAnsi" w:hAnsiTheme="minorHAnsi" w:cstheme="minorHAnsi"/>
          <w:i/>
          <w:iCs/>
          <w:sz w:val="20"/>
          <w:shd w:val="clear" w:color="auto" w:fill="FFFFFF"/>
        </w:rPr>
        <w:t>: 30/10/2023</w:t>
      </w:r>
    </w:p>
    <w:p w14:paraId="1AEE5E30" w14:textId="77777777" w:rsidR="0002361E" w:rsidRPr="0095056D" w:rsidRDefault="0002361E" w:rsidP="003517EB">
      <w:pPr>
        <w:rPr>
          <w:rStyle w:val="IntenseReference"/>
          <w:rFonts w:asciiTheme="minorHAnsi" w:hAnsiTheme="minorHAnsi" w:cstheme="minorHAnsi"/>
          <w:color w:val="auto"/>
          <w:sz w:val="20"/>
        </w:rPr>
      </w:pPr>
    </w:p>
    <w:p w14:paraId="4902F86C" w14:textId="77777777" w:rsidR="0079237D" w:rsidRPr="0095056D" w:rsidRDefault="0079237D" w:rsidP="0079237D">
      <w:pPr>
        <w:jc w:val="both"/>
        <w:rPr>
          <w:rFonts w:asciiTheme="minorHAnsi" w:hAnsiTheme="minorHAnsi" w:cstheme="minorHAnsi"/>
          <w:i/>
          <w:iCs/>
          <w:sz w:val="20"/>
        </w:rPr>
      </w:pPr>
      <w:r w:rsidRPr="0095056D">
        <w:rPr>
          <w:rFonts w:asciiTheme="minorHAnsi" w:hAnsiTheme="minorHAnsi" w:cstheme="minorHAnsi"/>
          <w:i/>
          <w:iCs/>
          <w:sz w:val="20"/>
        </w:rPr>
        <w:t>50/23/00090</w:t>
      </w:r>
    </w:p>
    <w:p w14:paraId="120127F8" w14:textId="77777777" w:rsidR="0079237D" w:rsidRPr="0095056D" w:rsidRDefault="0079237D" w:rsidP="0079237D">
      <w:pPr>
        <w:jc w:val="both"/>
        <w:rPr>
          <w:rFonts w:asciiTheme="minorHAnsi" w:hAnsiTheme="minorHAnsi" w:cstheme="minorHAnsi"/>
          <w:i/>
          <w:iCs/>
          <w:sz w:val="20"/>
        </w:rPr>
      </w:pPr>
      <w:r w:rsidRPr="0095056D">
        <w:rPr>
          <w:rFonts w:asciiTheme="minorHAnsi" w:hAnsiTheme="minorHAnsi" w:cstheme="minorHAnsi"/>
          <w:b/>
          <w:i/>
          <w:iCs/>
          <w:sz w:val="20"/>
        </w:rPr>
        <w:t>Proposal</w:t>
      </w:r>
      <w:r w:rsidRPr="0095056D">
        <w:rPr>
          <w:rFonts w:asciiTheme="minorHAnsi" w:hAnsiTheme="minorHAnsi" w:cstheme="minorHAnsi"/>
          <w:i/>
          <w:iCs/>
          <w:sz w:val="20"/>
        </w:rPr>
        <w:t xml:space="preserve">: </w:t>
      </w:r>
      <w:r w:rsidRPr="0095056D">
        <w:rPr>
          <w:rFonts w:asciiTheme="minorHAnsi" w:hAnsiTheme="minorHAnsi" w:cstheme="minorHAnsi"/>
          <w:i/>
          <w:iCs/>
          <w:sz w:val="20"/>
          <w:shd w:val="clear" w:color="auto" w:fill="FFFFFF"/>
        </w:rPr>
        <w:t>Application to determine if prior approval is required for a proposed, change of use of agricultural buildings to 2no. dwellinghouses and associated operational development.</w:t>
      </w:r>
    </w:p>
    <w:p w14:paraId="51671BAD" w14:textId="77777777" w:rsidR="0079237D" w:rsidRPr="0095056D" w:rsidRDefault="0079237D" w:rsidP="0079237D">
      <w:pPr>
        <w:jc w:val="both"/>
        <w:rPr>
          <w:rFonts w:asciiTheme="minorHAnsi" w:hAnsiTheme="minorHAnsi" w:cstheme="minorHAnsi"/>
          <w:i/>
          <w:iCs/>
          <w:sz w:val="20"/>
          <w:shd w:val="clear" w:color="auto" w:fill="FFFFFF"/>
        </w:rPr>
      </w:pPr>
      <w:r w:rsidRPr="0095056D">
        <w:rPr>
          <w:rFonts w:asciiTheme="minorHAnsi" w:hAnsiTheme="minorHAnsi" w:cstheme="minorHAnsi"/>
          <w:b/>
          <w:i/>
          <w:iCs/>
          <w:sz w:val="20"/>
        </w:rPr>
        <w:t>Location</w:t>
      </w:r>
      <w:r w:rsidRPr="0095056D">
        <w:rPr>
          <w:rFonts w:asciiTheme="minorHAnsi" w:hAnsiTheme="minorHAnsi" w:cstheme="minorHAnsi"/>
          <w:i/>
          <w:iCs/>
          <w:sz w:val="20"/>
        </w:rPr>
        <w:t xml:space="preserve">: </w:t>
      </w:r>
      <w:r w:rsidRPr="0095056D">
        <w:rPr>
          <w:rFonts w:asciiTheme="minorHAnsi" w:hAnsiTheme="minorHAnsi" w:cstheme="minorHAnsi"/>
          <w:i/>
          <w:iCs/>
          <w:sz w:val="20"/>
          <w:shd w:val="clear" w:color="auto" w:fill="FFFFFF"/>
        </w:rPr>
        <w:t>Walnut Tree Farm, Heath House, Wedmore, BS28 4UJ</w:t>
      </w:r>
    </w:p>
    <w:p w14:paraId="7B9D99BB" w14:textId="77777777" w:rsidR="0079237D" w:rsidRPr="0095056D" w:rsidRDefault="0079237D" w:rsidP="0079237D">
      <w:pPr>
        <w:jc w:val="both"/>
        <w:rPr>
          <w:rFonts w:asciiTheme="minorHAnsi" w:hAnsiTheme="minorHAnsi" w:cstheme="minorHAnsi"/>
          <w:i/>
          <w:iCs/>
          <w:sz w:val="20"/>
          <w:shd w:val="clear" w:color="auto" w:fill="FFFFFF"/>
        </w:rPr>
      </w:pPr>
      <w:r w:rsidRPr="0095056D">
        <w:rPr>
          <w:rFonts w:asciiTheme="minorHAnsi" w:hAnsiTheme="minorHAnsi" w:cstheme="minorHAnsi"/>
          <w:b/>
          <w:i/>
          <w:iCs/>
          <w:sz w:val="20"/>
        </w:rPr>
        <w:t>Applicant</w:t>
      </w:r>
      <w:r w:rsidRPr="0095056D">
        <w:rPr>
          <w:rFonts w:asciiTheme="minorHAnsi" w:hAnsiTheme="minorHAnsi" w:cstheme="minorHAnsi"/>
          <w:i/>
          <w:iCs/>
          <w:sz w:val="20"/>
        </w:rPr>
        <w:t>: Mr S Hole</w:t>
      </w:r>
    </w:p>
    <w:p w14:paraId="681F8BA0" w14:textId="77777777" w:rsidR="0079237D" w:rsidRPr="0095056D" w:rsidRDefault="0079237D" w:rsidP="0079237D">
      <w:pPr>
        <w:jc w:val="both"/>
        <w:rPr>
          <w:rFonts w:asciiTheme="minorHAnsi" w:hAnsiTheme="minorHAnsi" w:cstheme="minorHAnsi"/>
          <w:i/>
          <w:iCs/>
          <w:sz w:val="20"/>
          <w:shd w:val="clear" w:color="auto" w:fill="FFFFFF"/>
        </w:rPr>
      </w:pPr>
      <w:r w:rsidRPr="0095056D">
        <w:rPr>
          <w:rFonts w:asciiTheme="minorHAnsi" w:hAnsiTheme="minorHAnsi" w:cstheme="minorHAnsi"/>
          <w:b/>
          <w:bCs/>
          <w:i/>
          <w:iCs/>
          <w:sz w:val="20"/>
          <w:shd w:val="clear" w:color="auto" w:fill="FFFFFF"/>
        </w:rPr>
        <w:t>Comments Welcome By</w:t>
      </w:r>
      <w:r w:rsidRPr="0095056D">
        <w:rPr>
          <w:rFonts w:asciiTheme="minorHAnsi" w:hAnsiTheme="minorHAnsi" w:cstheme="minorHAnsi"/>
          <w:i/>
          <w:iCs/>
          <w:sz w:val="20"/>
          <w:shd w:val="clear" w:color="auto" w:fill="FFFFFF"/>
        </w:rPr>
        <w:t>: 10/11/2023</w:t>
      </w:r>
    </w:p>
    <w:p w14:paraId="1D3C5A29" w14:textId="77777777" w:rsidR="0079237D" w:rsidRPr="0095056D" w:rsidRDefault="0079237D" w:rsidP="0079237D">
      <w:pPr>
        <w:jc w:val="both"/>
        <w:rPr>
          <w:rFonts w:asciiTheme="minorHAnsi" w:hAnsiTheme="minorHAnsi" w:cstheme="minorHAnsi"/>
          <w:b/>
          <w:i/>
          <w:iCs/>
          <w:sz w:val="20"/>
        </w:rPr>
      </w:pPr>
      <w:r w:rsidRPr="0095056D">
        <w:rPr>
          <w:rFonts w:asciiTheme="minorHAnsi" w:hAnsiTheme="minorHAnsi" w:cstheme="minorHAnsi"/>
          <w:b/>
          <w:i/>
          <w:iCs/>
          <w:sz w:val="20"/>
        </w:rPr>
        <w:t xml:space="preserve">SDC Decision </w:t>
      </w:r>
    </w:p>
    <w:p w14:paraId="40D5113C" w14:textId="77777777" w:rsidR="0079237D" w:rsidRPr="0095056D" w:rsidRDefault="0079237D" w:rsidP="003517EB">
      <w:pPr>
        <w:rPr>
          <w:rStyle w:val="IntenseReference"/>
          <w:rFonts w:asciiTheme="minorHAnsi" w:hAnsiTheme="minorHAnsi" w:cstheme="minorHAnsi"/>
          <w:color w:val="auto"/>
          <w:sz w:val="20"/>
        </w:rPr>
      </w:pPr>
    </w:p>
    <w:p w14:paraId="08A8110C" w14:textId="77777777" w:rsidR="00F51C62" w:rsidRPr="0095056D" w:rsidRDefault="00F51C62" w:rsidP="00F51C62">
      <w:pPr>
        <w:jc w:val="both"/>
        <w:rPr>
          <w:rFonts w:asciiTheme="minorHAnsi" w:hAnsiTheme="minorHAnsi" w:cstheme="minorHAnsi"/>
          <w:i/>
          <w:iCs/>
          <w:sz w:val="20"/>
        </w:rPr>
      </w:pPr>
      <w:r w:rsidRPr="0095056D">
        <w:rPr>
          <w:rFonts w:asciiTheme="minorHAnsi" w:hAnsiTheme="minorHAnsi" w:cstheme="minorHAnsi"/>
          <w:i/>
          <w:iCs/>
          <w:sz w:val="20"/>
        </w:rPr>
        <w:t>50/23/00098/AGE</w:t>
      </w:r>
    </w:p>
    <w:p w14:paraId="32A2B24E" w14:textId="77777777" w:rsidR="00F51C62" w:rsidRPr="0095056D" w:rsidRDefault="00F51C62" w:rsidP="00F51C62">
      <w:pPr>
        <w:jc w:val="both"/>
        <w:rPr>
          <w:rFonts w:asciiTheme="minorHAnsi" w:hAnsiTheme="minorHAnsi" w:cstheme="minorHAnsi"/>
          <w:i/>
          <w:iCs/>
          <w:sz w:val="20"/>
        </w:rPr>
      </w:pPr>
      <w:r w:rsidRPr="0095056D">
        <w:rPr>
          <w:rFonts w:asciiTheme="minorHAnsi" w:hAnsiTheme="minorHAnsi" w:cstheme="minorHAnsi"/>
          <w:b/>
          <w:i/>
          <w:iCs/>
          <w:sz w:val="20"/>
        </w:rPr>
        <w:t>Proposal</w:t>
      </w:r>
      <w:r w:rsidRPr="0095056D">
        <w:rPr>
          <w:rFonts w:asciiTheme="minorHAnsi" w:hAnsiTheme="minorHAnsi" w:cstheme="minorHAnsi"/>
          <w:i/>
          <w:iCs/>
          <w:sz w:val="20"/>
        </w:rPr>
        <w:t>:</w:t>
      </w:r>
      <w:r w:rsidRPr="0095056D">
        <w:rPr>
          <w:rFonts w:asciiTheme="minorHAnsi" w:hAnsiTheme="minorHAnsi" w:cstheme="minorHAnsi"/>
          <w:i/>
          <w:iCs/>
          <w:sz w:val="20"/>
          <w:shd w:val="clear" w:color="auto" w:fill="FFFFFF"/>
        </w:rPr>
        <w:t xml:space="preserve"> Application to determine if prior approval is required for a proposed change of use of agricultural building to dwellinghouse and associated operational development.</w:t>
      </w:r>
      <w:r w:rsidRPr="0095056D">
        <w:rPr>
          <w:rFonts w:asciiTheme="minorHAnsi" w:hAnsiTheme="minorHAnsi" w:cstheme="minorHAnsi"/>
          <w:i/>
          <w:iCs/>
          <w:sz w:val="20"/>
        </w:rPr>
        <w:t xml:space="preserve"> </w:t>
      </w:r>
    </w:p>
    <w:p w14:paraId="269F35FA" w14:textId="77777777" w:rsidR="00F51C62" w:rsidRPr="0095056D" w:rsidRDefault="00F51C62" w:rsidP="00F51C62">
      <w:pPr>
        <w:jc w:val="both"/>
        <w:rPr>
          <w:rFonts w:asciiTheme="minorHAnsi" w:hAnsiTheme="minorHAnsi" w:cstheme="minorHAnsi"/>
          <w:i/>
          <w:iCs/>
          <w:sz w:val="20"/>
          <w:shd w:val="clear" w:color="auto" w:fill="FFFFFF"/>
        </w:rPr>
      </w:pPr>
      <w:r w:rsidRPr="0095056D">
        <w:rPr>
          <w:rFonts w:asciiTheme="minorHAnsi" w:hAnsiTheme="minorHAnsi" w:cstheme="minorHAnsi"/>
          <w:b/>
          <w:i/>
          <w:iCs/>
          <w:sz w:val="20"/>
        </w:rPr>
        <w:t>Location</w:t>
      </w:r>
      <w:r w:rsidRPr="0095056D">
        <w:rPr>
          <w:rFonts w:asciiTheme="minorHAnsi" w:hAnsiTheme="minorHAnsi" w:cstheme="minorHAnsi"/>
          <w:i/>
          <w:iCs/>
          <w:sz w:val="20"/>
        </w:rPr>
        <w:t xml:space="preserve">: </w:t>
      </w:r>
      <w:r w:rsidRPr="0095056D">
        <w:rPr>
          <w:rFonts w:asciiTheme="minorHAnsi" w:hAnsiTheme="minorHAnsi" w:cstheme="minorHAnsi"/>
          <w:i/>
          <w:iCs/>
          <w:sz w:val="20"/>
          <w:shd w:val="clear" w:color="auto" w:fill="FFFFFF"/>
        </w:rPr>
        <w:t>Building West of B-3151, East of, Long Hill, Clewer, Wedmore, Somerset, BS28</w:t>
      </w:r>
    </w:p>
    <w:p w14:paraId="44E670EA" w14:textId="77777777" w:rsidR="00F51C62" w:rsidRPr="0095056D" w:rsidRDefault="00F51C62" w:rsidP="00F51C62">
      <w:pPr>
        <w:jc w:val="both"/>
        <w:rPr>
          <w:rFonts w:asciiTheme="minorHAnsi" w:hAnsiTheme="minorHAnsi" w:cstheme="minorHAnsi"/>
          <w:i/>
          <w:iCs/>
          <w:sz w:val="20"/>
          <w:shd w:val="clear" w:color="auto" w:fill="FFFFFF"/>
        </w:rPr>
      </w:pPr>
      <w:r w:rsidRPr="0095056D">
        <w:rPr>
          <w:rFonts w:asciiTheme="minorHAnsi" w:hAnsiTheme="minorHAnsi" w:cstheme="minorHAnsi"/>
          <w:b/>
          <w:i/>
          <w:iCs/>
          <w:sz w:val="20"/>
        </w:rPr>
        <w:lastRenderedPageBreak/>
        <w:t>Applicant</w:t>
      </w:r>
      <w:r w:rsidRPr="0095056D">
        <w:rPr>
          <w:rFonts w:asciiTheme="minorHAnsi" w:hAnsiTheme="minorHAnsi" w:cstheme="minorHAnsi"/>
          <w:i/>
          <w:iCs/>
          <w:sz w:val="20"/>
        </w:rPr>
        <w:t>: Mr &amp; Mrs Squire</w:t>
      </w:r>
    </w:p>
    <w:p w14:paraId="5786AA95" w14:textId="77777777" w:rsidR="00F51C62" w:rsidRPr="0095056D" w:rsidRDefault="00F51C62" w:rsidP="00F51C62">
      <w:pPr>
        <w:jc w:val="both"/>
        <w:rPr>
          <w:rFonts w:asciiTheme="minorHAnsi" w:hAnsiTheme="minorHAnsi" w:cstheme="minorHAnsi"/>
          <w:i/>
          <w:iCs/>
          <w:sz w:val="20"/>
          <w:shd w:val="clear" w:color="auto" w:fill="FFFFFF"/>
        </w:rPr>
      </w:pPr>
      <w:r w:rsidRPr="0095056D">
        <w:rPr>
          <w:rFonts w:asciiTheme="minorHAnsi" w:hAnsiTheme="minorHAnsi" w:cstheme="minorHAnsi"/>
          <w:b/>
          <w:bCs/>
          <w:i/>
          <w:iCs/>
          <w:sz w:val="20"/>
          <w:shd w:val="clear" w:color="auto" w:fill="FFFFFF"/>
        </w:rPr>
        <w:t>Comments Welcome By</w:t>
      </w:r>
      <w:r w:rsidRPr="0095056D">
        <w:rPr>
          <w:rFonts w:asciiTheme="minorHAnsi" w:hAnsiTheme="minorHAnsi" w:cstheme="minorHAnsi"/>
          <w:i/>
          <w:iCs/>
          <w:sz w:val="20"/>
          <w:shd w:val="clear" w:color="auto" w:fill="FFFFFF"/>
        </w:rPr>
        <w:t>: 03/11/2023</w:t>
      </w:r>
    </w:p>
    <w:p w14:paraId="44B902AA" w14:textId="77777777" w:rsidR="00F51C62" w:rsidRDefault="00F51C62" w:rsidP="003517EB">
      <w:pPr>
        <w:rPr>
          <w:rStyle w:val="IntenseReference"/>
          <w:rFonts w:asciiTheme="minorHAnsi" w:hAnsiTheme="minorHAnsi" w:cstheme="minorHAnsi"/>
          <w:color w:val="auto"/>
          <w:sz w:val="20"/>
        </w:rPr>
      </w:pPr>
    </w:p>
    <w:p w14:paraId="2A4DD97C" w14:textId="77777777" w:rsidR="00BD3B26" w:rsidRDefault="00BD3B26" w:rsidP="00AC516A">
      <w:pPr>
        <w:jc w:val="both"/>
        <w:rPr>
          <w:rFonts w:asciiTheme="minorHAnsi" w:hAnsiTheme="minorHAnsi" w:cstheme="minorHAnsi"/>
          <w:sz w:val="20"/>
          <w:shd w:val="clear" w:color="auto" w:fill="FFFFFF"/>
        </w:rPr>
      </w:pPr>
    </w:p>
    <w:p w14:paraId="1FD95D44" w14:textId="77777777" w:rsidR="003517EB" w:rsidRPr="003517EB" w:rsidRDefault="003517EB" w:rsidP="003517EB">
      <w:pPr>
        <w:jc w:val="both"/>
        <w:rPr>
          <w:rFonts w:asciiTheme="minorHAnsi" w:hAnsiTheme="minorHAnsi" w:cstheme="minorHAnsi"/>
          <w:sz w:val="20"/>
          <w:shd w:val="clear" w:color="auto" w:fill="FFFFFF"/>
        </w:rPr>
      </w:pPr>
    </w:p>
    <w:p w14:paraId="70DBC647" w14:textId="77777777" w:rsidR="003517EB" w:rsidRPr="003517EB" w:rsidRDefault="003517EB" w:rsidP="003517EB">
      <w:pPr>
        <w:rPr>
          <w:rStyle w:val="IntenseReference"/>
          <w:rFonts w:asciiTheme="minorHAnsi" w:hAnsiTheme="minorHAnsi" w:cstheme="minorHAnsi"/>
          <w:color w:val="auto"/>
          <w:sz w:val="20"/>
        </w:rPr>
      </w:pPr>
    </w:p>
    <w:p w14:paraId="3A52840F" w14:textId="77777777" w:rsidR="00C973C8" w:rsidRPr="00C973C8" w:rsidRDefault="00C973C8" w:rsidP="00C973C8">
      <w:pPr>
        <w:rPr>
          <w:rFonts w:asciiTheme="minorHAnsi" w:hAnsiTheme="minorHAnsi" w:cstheme="minorHAnsi"/>
          <w:b/>
          <w:bCs/>
          <w:smallCaps/>
          <w:spacing w:val="5"/>
          <w:sz w:val="20"/>
        </w:rPr>
      </w:pPr>
    </w:p>
    <w:sectPr w:rsidR="00C973C8" w:rsidRPr="00C973C8" w:rsidSect="00F5720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880857"/>
    <w:multiLevelType w:val="hybridMultilevel"/>
    <w:tmpl w:val="0BBA5018"/>
    <w:lvl w:ilvl="0" w:tplc="FF6C9E9E">
      <w:start w:val="1"/>
      <w:numFmt w:val="decimal"/>
      <w:lvlText w:val="%1."/>
      <w:lvlJc w:val="left"/>
      <w:pPr>
        <w:ind w:left="360" w:hanging="360"/>
      </w:pPr>
      <w:rPr>
        <w:rFonts w:asciiTheme="minorHAnsi" w:hAnsiTheme="minorHAnsi" w:cstheme="minorHAnsi" w:hint="default"/>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31785000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7EB"/>
    <w:rsid w:val="0002361E"/>
    <w:rsid w:val="000326CB"/>
    <w:rsid w:val="000F49F4"/>
    <w:rsid w:val="0013262B"/>
    <w:rsid w:val="001B266B"/>
    <w:rsid w:val="002B18F4"/>
    <w:rsid w:val="003019E4"/>
    <w:rsid w:val="003517EB"/>
    <w:rsid w:val="005C49E3"/>
    <w:rsid w:val="00605258"/>
    <w:rsid w:val="00664077"/>
    <w:rsid w:val="00750F6F"/>
    <w:rsid w:val="0079237D"/>
    <w:rsid w:val="008B7F22"/>
    <w:rsid w:val="00911C48"/>
    <w:rsid w:val="0095056D"/>
    <w:rsid w:val="00AC516A"/>
    <w:rsid w:val="00B72946"/>
    <w:rsid w:val="00BA5857"/>
    <w:rsid w:val="00BD3B26"/>
    <w:rsid w:val="00C06FE3"/>
    <w:rsid w:val="00C973C8"/>
    <w:rsid w:val="00D00D44"/>
    <w:rsid w:val="00D44CC0"/>
    <w:rsid w:val="00F51C62"/>
    <w:rsid w:val="00FB2E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6BEDE"/>
  <w15:chartTrackingRefBased/>
  <w15:docId w15:val="{E5A33FBF-137A-4C88-B976-5C577B3B3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73C8"/>
    <w:pPr>
      <w:spacing w:after="0" w:line="240" w:lineRule="auto"/>
    </w:pPr>
    <w:rPr>
      <w:rFonts w:ascii="Times New Roman" w:eastAsia="Times New Roman" w:hAnsi="Times New Roman" w:cs="Times New Roman"/>
      <w:kern w:val="0"/>
      <w:sz w:val="24"/>
      <w:szCs w:val="20"/>
      <w14:ligatures w14:val="none"/>
    </w:rPr>
  </w:style>
  <w:style w:type="paragraph" w:styleId="Heading1">
    <w:name w:val="heading 1"/>
    <w:basedOn w:val="Normal"/>
    <w:next w:val="Normal"/>
    <w:link w:val="Heading1Char"/>
    <w:qFormat/>
    <w:rsid w:val="00C973C8"/>
    <w:pPr>
      <w:keepNext/>
      <w:ind w:left="426"/>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973C8"/>
    <w:rPr>
      <w:rFonts w:ascii="Times New Roman" w:eastAsia="Times New Roman" w:hAnsi="Times New Roman" w:cs="Times New Roman"/>
      <w:b/>
      <w:kern w:val="0"/>
      <w:sz w:val="24"/>
      <w:szCs w:val="20"/>
      <w14:ligatures w14:val="none"/>
    </w:rPr>
  </w:style>
  <w:style w:type="paragraph" w:styleId="ListParagraph">
    <w:name w:val="List Paragraph"/>
    <w:basedOn w:val="Normal"/>
    <w:uiPriority w:val="34"/>
    <w:qFormat/>
    <w:rsid w:val="00C973C8"/>
    <w:pPr>
      <w:ind w:left="720"/>
    </w:pPr>
  </w:style>
  <w:style w:type="character" w:styleId="IntenseReference">
    <w:name w:val="Intense Reference"/>
    <w:basedOn w:val="DefaultParagraphFont"/>
    <w:uiPriority w:val="32"/>
    <w:qFormat/>
    <w:rsid w:val="00C973C8"/>
    <w:rPr>
      <w:b/>
      <w:bCs/>
      <w:smallCaps/>
      <w:color w:val="4472C4" w:themeColor="accent1"/>
      <w:spacing w:val="5"/>
    </w:rPr>
  </w:style>
  <w:style w:type="paragraph" w:styleId="PlainText">
    <w:name w:val="Plain Text"/>
    <w:basedOn w:val="Normal"/>
    <w:link w:val="PlainTextChar"/>
    <w:rsid w:val="00C973C8"/>
    <w:rPr>
      <w:rFonts w:ascii="Courier New" w:hAnsi="Courier New"/>
      <w:sz w:val="20"/>
    </w:rPr>
  </w:style>
  <w:style w:type="character" w:customStyle="1" w:styleId="PlainTextChar">
    <w:name w:val="Plain Text Char"/>
    <w:basedOn w:val="DefaultParagraphFont"/>
    <w:link w:val="PlainText"/>
    <w:rsid w:val="00C973C8"/>
    <w:rPr>
      <w:rFonts w:ascii="Courier New" w:eastAsia="Times New Roman" w:hAnsi="Courier New" w:cs="Times New Roman"/>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ewUser\OneDrive%20-%20Wedmore%20PC\PLANNING%202022\AGENDA\AGENDA%20TEMPLATE%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AGENDA TEMPLATE </Template>
  <TotalTime>189</TotalTime>
  <Pages>2</Pages>
  <Words>405</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NewUser</dc:creator>
  <cp:keywords/>
  <dc:description/>
  <cp:lastModifiedBy>Lindsey Baker</cp:lastModifiedBy>
  <cp:revision>24</cp:revision>
  <dcterms:created xsi:type="dcterms:W3CDTF">2023-09-05T14:15:00Z</dcterms:created>
  <dcterms:modified xsi:type="dcterms:W3CDTF">2023-10-12T14:36:00Z</dcterms:modified>
</cp:coreProperties>
</file>