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380D" w14:textId="77777777" w:rsidR="00395332" w:rsidRDefault="00395332" w:rsidP="00395332">
      <w:pPr>
        <w:pStyle w:val="Heading1"/>
        <w:spacing w:line="216" w:lineRule="auto"/>
        <w:jc w:val="center"/>
        <w:rPr>
          <w:rFonts w:cs="Arial"/>
          <w:sz w:val="32"/>
          <w:szCs w:val="32"/>
        </w:rPr>
      </w:pPr>
      <w:r>
        <w:rPr>
          <w:rFonts w:cs="Arial"/>
          <w:noProof/>
          <w:sz w:val="32"/>
          <w:szCs w:val="32"/>
        </w:rPr>
        <w:drawing>
          <wp:anchor distT="0" distB="0" distL="114300" distR="114300" simplePos="0" relativeHeight="251659264" behindDoc="1" locked="0" layoutInCell="1" allowOverlap="1" wp14:anchorId="0E279E9B" wp14:editId="1B36F544">
            <wp:simplePos x="0" y="0"/>
            <wp:positionH relativeFrom="margin">
              <wp:align>center</wp:align>
            </wp:positionH>
            <wp:positionV relativeFrom="paragraph">
              <wp:posOffset>0</wp:posOffset>
            </wp:positionV>
            <wp:extent cx="91440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F27DB" w14:textId="77777777" w:rsidR="00395332" w:rsidRDefault="00395332" w:rsidP="00395332">
      <w:pPr>
        <w:pStyle w:val="Heading1"/>
        <w:spacing w:line="216" w:lineRule="auto"/>
        <w:jc w:val="center"/>
        <w:rPr>
          <w:rFonts w:cs="Arial"/>
          <w:sz w:val="32"/>
          <w:szCs w:val="32"/>
        </w:rPr>
      </w:pPr>
      <w:r>
        <w:rPr>
          <w:rFonts w:cs="Arial"/>
          <w:sz w:val="32"/>
          <w:szCs w:val="32"/>
        </w:rPr>
        <w:t xml:space="preserve"> </w:t>
      </w:r>
    </w:p>
    <w:p w14:paraId="5DC8F44B" w14:textId="77777777" w:rsidR="00395332" w:rsidRDefault="00395332" w:rsidP="00395332">
      <w:pPr>
        <w:pStyle w:val="Heading1"/>
        <w:spacing w:line="216" w:lineRule="auto"/>
        <w:jc w:val="center"/>
        <w:rPr>
          <w:rFonts w:cs="Arial"/>
          <w:sz w:val="32"/>
          <w:szCs w:val="32"/>
        </w:rPr>
      </w:pPr>
    </w:p>
    <w:p w14:paraId="0150C548" w14:textId="77777777" w:rsidR="00395332" w:rsidRDefault="00395332" w:rsidP="00395332">
      <w:pPr>
        <w:pStyle w:val="Heading1"/>
        <w:spacing w:line="216" w:lineRule="auto"/>
        <w:jc w:val="center"/>
        <w:rPr>
          <w:rFonts w:ascii="Trebuchet MS" w:hAnsi="Trebuchet MS" w:cs="Arial"/>
          <w:sz w:val="32"/>
          <w:szCs w:val="32"/>
        </w:rPr>
      </w:pPr>
      <w:r w:rsidRPr="000875E2">
        <w:rPr>
          <w:rFonts w:ascii="Trebuchet MS" w:hAnsi="Trebuchet MS" w:cs="Arial"/>
          <w:sz w:val="32"/>
          <w:szCs w:val="32"/>
        </w:rPr>
        <w:t>WEDMORE PARISH COUNCIL</w:t>
      </w:r>
    </w:p>
    <w:p w14:paraId="12ACFB14" w14:textId="77777777" w:rsidR="00395332" w:rsidRPr="001569B8" w:rsidRDefault="00395332" w:rsidP="00395332">
      <w:pPr>
        <w:pStyle w:val="Heading1"/>
        <w:spacing w:line="216" w:lineRule="auto"/>
        <w:jc w:val="center"/>
        <w:rPr>
          <w:rFonts w:ascii="Trebuchet MS" w:hAnsi="Trebuchet MS" w:cs="Arial"/>
          <w:sz w:val="32"/>
          <w:szCs w:val="32"/>
        </w:rPr>
      </w:pPr>
      <w:r w:rsidRPr="00392C22">
        <w:rPr>
          <w:rFonts w:ascii="Calibri" w:hAnsi="Calibri" w:cs="Calibri"/>
          <w:szCs w:val="28"/>
        </w:rPr>
        <w:t>Council Summons and Agenda</w:t>
      </w:r>
    </w:p>
    <w:p w14:paraId="1128F048" w14:textId="77777777" w:rsidR="00395332" w:rsidRPr="00313335" w:rsidRDefault="00395332" w:rsidP="00395332">
      <w:pPr>
        <w:pStyle w:val="PlainText"/>
        <w:spacing w:line="216" w:lineRule="auto"/>
        <w:jc w:val="center"/>
        <w:rPr>
          <w:rFonts w:asciiTheme="minorHAnsi" w:hAnsiTheme="minorHAnsi" w:cstheme="minorHAnsi"/>
        </w:rPr>
      </w:pPr>
      <w:r w:rsidRPr="00313335">
        <w:rPr>
          <w:rFonts w:asciiTheme="minorHAnsi" w:hAnsiTheme="minorHAnsi" w:cstheme="minorHAnsi"/>
        </w:rPr>
        <w:t>To: The Chairman and All Members of the Parish Council.</w:t>
      </w:r>
    </w:p>
    <w:p w14:paraId="6A96BA1B" w14:textId="12D44173" w:rsidR="00395332" w:rsidRPr="009805A9" w:rsidRDefault="00395332" w:rsidP="00395332">
      <w:pPr>
        <w:pStyle w:val="PlainText"/>
        <w:spacing w:line="216" w:lineRule="auto"/>
        <w:jc w:val="center"/>
        <w:rPr>
          <w:rFonts w:asciiTheme="minorHAnsi" w:hAnsiTheme="minorHAnsi" w:cstheme="minorHAnsi"/>
          <w:b/>
          <w:bCs/>
        </w:rPr>
      </w:pPr>
      <w:r w:rsidRPr="00313335">
        <w:rPr>
          <w:rFonts w:asciiTheme="minorHAnsi" w:hAnsiTheme="minorHAnsi" w:cstheme="minorHAnsi"/>
        </w:rPr>
        <w:t xml:space="preserve">The Meeting of </w:t>
      </w:r>
      <w:r w:rsidRPr="00313335">
        <w:rPr>
          <w:rFonts w:asciiTheme="minorHAnsi" w:hAnsiTheme="minorHAnsi" w:cstheme="minorHAnsi"/>
          <w:b/>
        </w:rPr>
        <w:t>Wedmore Parish Council</w:t>
      </w:r>
      <w:r w:rsidRPr="00313335">
        <w:rPr>
          <w:rFonts w:asciiTheme="minorHAnsi" w:hAnsiTheme="minorHAnsi" w:cstheme="minorHAnsi"/>
        </w:rPr>
        <w:t xml:space="preserve"> will be held on </w:t>
      </w:r>
      <w:r w:rsidRPr="00313335">
        <w:rPr>
          <w:rFonts w:asciiTheme="minorHAnsi" w:hAnsiTheme="minorHAnsi" w:cstheme="minorHAnsi"/>
          <w:b/>
        </w:rPr>
        <w:t>Wednesday</w:t>
      </w:r>
      <w:r w:rsidRPr="00313335">
        <w:rPr>
          <w:rFonts w:asciiTheme="minorHAnsi" w:hAnsiTheme="minorHAnsi" w:cstheme="minorHAnsi"/>
          <w:b/>
          <w:vertAlign w:val="superscript"/>
        </w:rPr>
        <w:t xml:space="preserve"> </w:t>
      </w:r>
      <w:r>
        <w:rPr>
          <w:rFonts w:asciiTheme="minorHAnsi" w:hAnsiTheme="minorHAnsi" w:cstheme="minorHAnsi"/>
          <w:b/>
        </w:rPr>
        <w:t>19</w:t>
      </w:r>
      <w:r w:rsidRPr="00395332">
        <w:rPr>
          <w:rFonts w:asciiTheme="minorHAnsi" w:hAnsiTheme="minorHAnsi" w:cstheme="minorHAnsi"/>
          <w:b/>
          <w:vertAlign w:val="superscript"/>
        </w:rPr>
        <w:t>th</w:t>
      </w:r>
      <w:r>
        <w:rPr>
          <w:rFonts w:asciiTheme="minorHAnsi" w:hAnsiTheme="minorHAnsi" w:cstheme="minorHAnsi"/>
          <w:b/>
        </w:rPr>
        <w:t xml:space="preserve"> July</w:t>
      </w:r>
      <w:r>
        <w:rPr>
          <w:rFonts w:asciiTheme="minorHAnsi" w:hAnsiTheme="minorHAnsi" w:cstheme="minorHAnsi"/>
          <w:b/>
        </w:rPr>
        <w:t xml:space="preserve"> </w:t>
      </w:r>
      <w:r w:rsidRPr="00313335">
        <w:rPr>
          <w:rFonts w:asciiTheme="minorHAnsi" w:hAnsiTheme="minorHAnsi" w:cstheme="minorHAnsi"/>
          <w:b/>
        </w:rPr>
        <w:t>202</w:t>
      </w:r>
      <w:r>
        <w:rPr>
          <w:rFonts w:asciiTheme="minorHAnsi" w:hAnsiTheme="minorHAnsi" w:cstheme="minorHAnsi"/>
          <w:b/>
        </w:rPr>
        <w:t>3,</w:t>
      </w:r>
      <w:r w:rsidRPr="00313335">
        <w:rPr>
          <w:rFonts w:asciiTheme="minorHAnsi" w:hAnsiTheme="minorHAnsi" w:cstheme="minorHAnsi"/>
          <w:b/>
        </w:rPr>
        <w:t xml:space="preserve"> 7.30 pm</w:t>
      </w:r>
      <w:r w:rsidRPr="00313335">
        <w:rPr>
          <w:rFonts w:asciiTheme="minorHAnsi" w:hAnsiTheme="minorHAnsi" w:cstheme="minorHAnsi"/>
        </w:rPr>
        <w:t xml:space="preserve"> at </w:t>
      </w:r>
      <w:r w:rsidRPr="00313335">
        <w:rPr>
          <w:rFonts w:asciiTheme="minorHAnsi" w:hAnsiTheme="minorHAnsi" w:cstheme="minorHAnsi"/>
          <w:b/>
          <w:bCs/>
        </w:rPr>
        <w:t xml:space="preserve">The Council Rooms, Grants Lane, Wedmore, BS28 </w:t>
      </w:r>
      <w:proofErr w:type="gramStart"/>
      <w:r w:rsidRPr="00313335">
        <w:rPr>
          <w:rFonts w:asciiTheme="minorHAnsi" w:hAnsiTheme="minorHAnsi" w:cstheme="minorHAnsi"/>
          <w:b/>
          <w:bCs/>
        </w:rPr>
        <w:t>4EA</w:t>
      </w:r>
      <w:proofErr w:type="gramEnd"/>
    </w:p>
    <w:p w14:paraId="336E8BFE" w14:textId="77777777" w:rsidR="00395332" w:rsidRDefault="00395332" w:rsidP="00395332">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business to be dealt with is set out on the </w:t>
      </w:r>
      <w:r w:rsidRPr="00313335">
        <w:rPr>
          <w:rFonts w:asciiTheme="minorHAnsi" w:hAnsiTheme="minorHAnsi" w:cstheme="minorHAnsi"/>
          <w:b/>
        </w:rPr>
        <w:t xml:space="preserve">AGENDA </w:t>
      </w:r>
      <w:r w:rsidRPr="00313335">
        <w:rPr>
          <w:rFonts w:asciiTheme="minorHAnsi" w:hAnsiTheme="minorHAnsi" w:cstheme="minorHAnsi"/>
        </w:rPr>
        <w:t>below.</w:t>
      </w:r>
    </w:p>
    <w:p w14:paraId="32FD59E7" w14:textId="77777777" w:rsidR="00395332" w:rsidRPr="00313335" w:rsidRDefault="00395332" w:rsidP="00395332">
      <w:pPr>
        <w:pStyle w:val="PlainText"/>
        <w:spacing w:line="216" w:lineRule="auto"/>
        <w:jc w:val="center"/>
        <w:rPr>
          <w:rFonts w:asciiTheme="minorHAnsi" w:hAnsiTheme="minorHAnsi" w:cstheme="minorHAnsi"/>
        </w:rPr>
      </w:pPr>
    </w:p>
    <w:p w14:paraId="3C6EC976" w14:textId="77777777" w:rsidR="00395332" w:rsidRPr="001315D0" w:rsidRDefault="00395332" w:rsidP="00395332">
      <w:pPr>
        <w:pStyle w:val="PlainText"/>
        <w:spacing w:line="216" w:lineRule="auto"/>
        <w:jc w:val="center"/>
        <w:rPr>
          <w:rFonts w:asciiTheme="minorHAnsi" w:hAnsiTheme="minorHAnsi" w:cstheme="minorHAnsi"/>
          <w:i/>
          <w:iCs/>
          <w:sz w:val="16"/>
          <w:szCs w:val="16"/>
        </w:rPr>
      </w:pPr>
      <w:r w:rsidRPr="001315D0">
        <w:rPr>
          <w:rFonts w:asciiTheme="minorHAnsi" w:hAnsiTheme="minorHAnsi" w:cstheme="minorHAnsi"/>
          <w:i/>
          <w:iCs/>
          <w:sz w:val="16"/>
          <w:szCs w:val="16"/>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013385D8" w14:textId="77777777" w:rsidR="00395332" w:rsidRPr="001315D0" w:rsidRDefault="00395332" w:rsidP="00395332">
      <w:pPr>
        <w:pStyle w:val="PlainText"/>
        <w:spacing w:line="216" w:lineRule="auto"/>
        <w:jc w:val="center"/>
        <w:rPr>
          <w:rFonts w:asciiTheme="minorHAnsi" w:hAnsiTheme="minorHAnsi" w:cstheme="minorHAnsi"/>
          <w:b/>
          <w:i/>
          <w:iCs/>
          <w:smallCaps/>
          <w:sz w:val="16"/>
          <w:szCs w:val="16"/>
        </w:rPr>
      </w:pPr>
      <w:r w:rsidRPr="003E733F">
        <w:rPr>
          <w:rFonts w:asciiTheme="minorHAnsi" w:hAnsiTheme="minorHAnsi" w:cstheme="minorHAnsi"/>
          <w:i/>
          <w:iCs/>
          <w:sz w:val="16"/>
          <w:szCs w:val="16"/>
        </w:rPr>
        <w:t xml:space="preserve">Correspondence will be recorded, a list circulated to members prior to the meeting and will be available if members wish to discuss any item. </w:t>
      </w:r>
      <w:r>
        <w:rPr>
          <w:rFonts w:asciiTheme="minorHAnsi" w:hAnsiTheme="minorHAnsi" w:cstheme="minorHAnsi"/>
          <w:i/>
          <w:iCs/>
          <w:sz w:val="16"/>
          <w:szCs w:val="16"/>
        </w:rPr>
        <w:t>M</w:t>
      </w:r>
      <w:r w:rsidRPr="003E733F">
        <w:rPr>
          <w:rFonts w:asciiTheme="minorHAnsi" w:hAnsiTheme="minorHAnsi" w:cstheme="minorHAnsi"/>
          <w:i/>
          <w:iCs/>
          <w:sz w:val="16"/>
          <w:szCs w:val="16"/>
        </w:rPr>
        <w:t>ember</w:t>
      </w:r>
      <w:r>
        <w:rPr>
          <w:rFonts w:asciiTheme="minorHAnsi" w:hAnsiTheme="minorHAnsi" w:cstheme="minorHAnsi"/>
          <w:i/>
          <w:iCs/>
          <w:sz w:val="16"/>
          <w:szCs w:val="16"/>
        </w:rPr>
        <w:t>s</w:t>
      </w:r>
      <w:r w:rsidRPr="003E733F">
        <w:rPr>
          <w:rFonts w:asciiTheme="minorHAnsi" w:hAnsiTheme="minorHAnsi" w:cstheme="minorHAnsi"/>
          <w:i/>
          <w:iCs/>
          <w:sz w:val="16"/>
          <w:szCs w:val="16"/>
        </w:rPr>
        <w:t xml:space="preserve"> wishing to view a particular correspondence item may also contact the clerk following the meeting.</w:t>
      </w:r>
      <w:r>
        <w:rPr>
          <w:rFonts w:asciiTheme="minorHAnsi" w:hAnsiTheme="minorHAnsi" w:cstheme="minorHAnsi"/>
          <w:i/>
          <w:iCs/>
          <w:sz w:val="16"/>
          <w:szCs w:val="16"/>
        </w:rPr>
        <w:t xml:space="preserve"> </w:t>
      </w:r>
      <w:r w:rsidRPr="00313335">
        <w:rPr>
          <w:rFonts w:asciiTheme="minorHAnsi" w:hAnsiTheme="minorHAnsi" w:cstheme="minorHAnsi"/>
          <w:i/>
          <w:iCs/>
          <w:sz w:val="16"/>
          <w:szCs w:val="16"/>
        </w:rPr>
        <w:t>Items of correspondence that the Chairman intends to discuss are in bold</w:t>
      </w:r>
      <w:r w:rsidRPr="00D54450">
        <w:rPr>
          <w:rFonts w:asciiTheme="minorHAnsi" w:hAnsiTheme="minorHAnsi" w:cstheme="minorHAnsi"/>
          <w:b/>
          <w:bCs/>
          <w:i/>
          <w:iCs/>
          <w:sz w:val="16"/>
          <w:szCs w:val="16"/>
        </w:rPr>
        <w:t>.</w:t>
      </w:r>
    </w:p>
    <w:p w14:paraId="30A25802" w14:textId="4E6DA937" w:rsidR="00395332" w:rsidRDefault="00395332" w:rsidP="00395332">
      <w:pPr>
        <w:pStyle w:val="Heading2"/>
        <w:ind w:left="426"/>
        <w:jc w:val="right"/>
        <w:rPr>
          <w:rFonts w:asciiTheme="minorHAnsi" w:hAnsiTheme="minorHAnsi" w:cstheme="minorHAnsi"/>
        </w:rPr>
      </w:pPr>
      <w:r w:rsidRPr="00313335">
        <w:rPr>
          <w:rFonts w:asciiTheme="minorHAnsi" w:hAnsiTheme="minorHAnsi" w:cstheme="minorHAnsi"/>
        </w:rPr>
        <w:tab/>
        <w:t xml:space="preserve">Dated: </w:t>
      </w:r>
      <w:r>
        <w:rPr>
          <w:rFonts w:asciiTheme="minorHAnsi" w:hAnsiTheme="minorHAnsi" w:cstheme="minorHAnsi"/>
        </w:rPr>
        <w:t>1</w:t>
      </w:r>
      <w:r>
        <w:rPr>
          <w:rFonts w:asciiTheme="minorHAnsi" w:hAnsiTheme="minorHAnsi" w:cstheme="minorHAnsi"/>
        </w:rPr>
        <w:t>3</w:t>
      </w:r>
      <w:r w:rsidRPr="00313335">
        <w:rPr>
          <w:rFonts w:asciiTheme="minorHAnsi" w:hAnsiTheme="minorHAnsi" w:cstheme="minorHAnsi"/>
          <w:vertAlign w:val="superscript"/>
        </w:rPr>
        <w:t>th</w:t>
      </w:r>
      <w:r w:rsidRPr="00313335">
        <w:rPr>
          <w:rFonts w:asciiTheme="minorHAnsi" w:hAnsiTheme="minorHAnsi" w:cstheme="minorHAnsi"/>
        </w:rPr>
        <w:t xml:space="preserve"> </w:t>
      </w:r>
      <w:r>
        <w:rPr>
          <w:rFonts w:asciiTheme="minorHAnsi" w:hAnsiTheme="minorHAnsi" w:cstheme="minorHAnsi"/>
        </w:rPr>
        <w:t>Ju</w:t>
      </w:r>
      <w:r>
        <w:rPr>
          <w:rFonts w:asciiTheme="minorHAnsi" w:hAnsiTheme="minorHAnsi" w:cstheme="minorHAnsi"/>
        </w:rPr>
        <w:t xml:space="preserve">ly </w:t>
      </w:r>
      <w:r w:rsidRPr="00313335">
        <w:rPr>
          <w:rFonts w:asciiTheme="minorHAnsi" w:hAnsiTheme="minorHAnsi" w:cstheme="minorHAnsi"/>
        </w:rPr>
        <w:t>202</w:t>
      </w:r>
      <w:r>
        <w:rPr>
          <w:rFonts w:asciiTheme="minorHAnsi" w:hAnsiTheme="minorHAnsi" w:cstheme="minorHAnsi"/>
        </w:rPr>
        <w:t>3</w:t>
      </w:r>
    </w:p>
    <w:p w14:paraId="5F170278" w14:textId="77777777" w:rsidR="00395332" w:rsidRPr="009805A9" w:rsidRDefault="00395332" w:rsidP="00395332"/>
    <w:tbl>
      <w:tblPr>
        <w:tblStyle w:val="TableGrid"/>
        <w:tblW w:w="5000" w:type="pct"/>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966"/>
      </w:tblGrid>
      <w:tr w:rsidR="00395332" w:rsidRPr="009805A9" w14:paraId="250F0692" w14:textId="77777777" w:rsidTr="00DD2A4A">
        <w:trPr>
          <w:trHeight w:val="14"/>
        </w:trPr>
        <w:tc>
          <w:tcPr>
            <w:tcW w:w="5000" w:type="pct"/>
            <w:vAlign w:val="center"/>
          </w:tcPr>
          <w:p w14:paraId="10C68E59" w14:textId="77777777" w:rsidR="00395332" w:rsidRDefault="00395332" w:rsidP="00DD2A4A">
            <w:pPr>
              <w:jc w:val="center"/>
              <w:rPr>
                <w:rStyle w:val="IntenseReference"/>
                <w:rFonts w:asciiTheme="minorHAnsi" w:hAnsiTheme="minorHAnsi" w:cstheme="minorHAnsi"/>
                <w:sz w:val="20"/>
              </w:rPr>
            </w:pPr>
          </w:p>
          <w:p w14:paraId="2C4FB8E9" w14:textId="77777777" w:rsidR="00395332" w:rsidRPr="00395332" w:rsidRDefault="00395332" w:rsidP="00DD2A4A">
            <w:pPr>
              <w:jc w:val="center"/>
              <w:rPr>
                <w:rStyle w:val="IntenseReference"/>
                <w:rFonts w:asciiTheme="minorHAnsi" w:hAnsiTheme="minorHAnsi" w:cstheme="minorHAnsi"/>
                <w:color w:val="auto"/>
                <w:sz w:val="20"/>
              </w:rPr>
            </w:pPr>
            <w:r w:rsidRPr="00395332">
              <w:rPr>
                <w:rStyle w:val="IntenseReference"/>
                <w:rFonts w:asciiTheme="minorHAnsi" w:hAnsiTheme="minorHAnsi" w:cstheme="minorHAnsi"/>
                <w:color w:val="auto"/>
                <w:sz w:val="20"/>
              </w:rPr>
              <w:t>prior to the start of the meeting public participation will take place</w:t>
            </w:r>
          </w:p>
          <w:p w14:paraId="09758E8D" w14:textId="77777777" w:rsidR="00395332" w:rsidRPr="00395332" w:rsidRDefault="00395332" w:rsidP="00DD2A4A">
            <w:pPr>
              <w:jc w:val="center"/>
              <w:rPr>
                <w:rStyle w:val="IntenseReference"/>
                <w:rFonts w:asciiTheme="minorHAnsi" w:hAnsiTheme="minorHAnsi" w:cstheme="minorHAnsi"/>
                <w:b w:val="0"/>
                <w:bCs w:val="0"/>
                <w:color w:val="auto"/>
                <w:sz w:val="20"/>
              </w:rPr>
            </w:pPr>
            <w:r w:rsidRPr="00395332">
              <w:rPr>
                <w:rStyle w:val="IntenseReference"/>
                <w:rFonts w:asciiTheme="minorHAnsi" w:hAnsiTheme="minorHAnsi" w:cstheme="minorHAnsi"/>
                <w:color w:val="auto"/>
                <w:sz w:val="20"/>
              </w:rPr>
              <w:t>Questions and comments are invited from members of the public immediately prior to council meetings</w:t>
            </w:r>
          </w:p>
          <w:p w14:paraId="7DEA6AC5" w14:textId="77777777" w:rsidR="00395332" w:rsidRPr="009805A9" w:rsidRDefault="00395332" w:rsidP="00DD2A4A">
            <w:pPr>
              <w:jc w:val="center"/>
              <w:rPr>
                <w:rStyle w:val="IntenseReference"/>
                <w:rFonts w:asciiTheme="minorHAnsi" w:hAnsiTheme="minorHAnsi" w:cstheme="minorHAnsi"/>
                <w:b w:val="0"/>
                <w:bCs w:val="0"/>
                <w:sz w:val="18"/>
                <w:szCs w:val="18"/>
              </w:rPr>
            </w:pPr>
            <w:r w:rsidRPr="00395332">
              <w:rPr>
                <w:rStyle w:val="IntenseReference"/>
                <w:rFonts w:asciiTheme="minorHAnsi" w:hAnsiTheme="minorHAnsi" w:cstheme="minorHAnsi"/>
                <w:color w:val="auto"/>
                <w:sz w:val="20"/>
              </w:rPr>
              <w:t>the session is limited to 15 minutes and to a maximum of three minutes for each participant.</w:t>
            </w:r>
          </w:p>
        </w:tc>
      </w:tr>
      <w:tr w:rsidR="00395332" w:rsidRPr="009805A9" w14:paraId="47F5592B" w14:textId="77777777" w:rsidTr="00DD2A4A">
        <w:trPr>
          <w:trHeight w:val="14"/>
        </w:trPr>
        <w:tc>
          <w:tcPr>
            <w:tcW w:w="5000" w:type="pct"/>
            <w:vAlign w:val="center"/>
          </w:tcPr>
          <w:p w14:paraId="4C7BE462" w14:textId="77777777" w:rsidR="00395332" w:rsidRDefault="00395332" w:rsidP="00DD2A4A">
            <w:pPr>
              <w:jc w:val="center"/>
              <w:rPr>
                <w:rStyle w:val="IntenseReference"/>
                <w:rFonts w:asciiTheme="minorHAnsi" w:hAnsiTheme="minorHAnsi" w:cstheme="minorHAnsi"/>
                <w:sz w:val="20"/>
              </w:rPr>
            </w:pPr>
          </w:p>
        </w:tc>
      </w:tr>
      <w:tr w:rsidR="00395332" w:rsidRPr="009805A9" w14:paraId="5A18C3D4" w14:textId="77777777" w:rsidTr="00DD2A4A">
        <w:trPr>
          <w:trHeight w:val="37"/>
        </w:trPr>
        <w:tc>
          <w:tcPr>
            <w:tcW w:w="5000" w:type="pct"/>
          </w:tcPr>
          <w:p w14:paraId="2A6AB119" w14:textId="77777777" w:rsidR="00395332" w:rsidRDefault="00395332" w:rsidP="00DD2A4A">
            <w:pPr>
              <w:rPr>
                <w:rStyle w:val="IntenseReference"/>
                <w:rFonts w:asciiTheme="minorHAnsi" w:hAnsiTheme="minorHAnsi" w:cstheme="minorHAnsi"/>
                <w:sz w:val="20"/>
              </w:rPr>
            </w:pPr>
          </w:p>
        </w:tc>
      </w:tr>
    </w:tbl>
    <w:p w14:paraId="031D7B41" w14:textId="77777777" w:rsidR="00395332" w:rsidRPr="00313335" w:rsidRDefault="00395332" w:rsidP="00395332">
      <w:pPr>
        <w:pStyle w:val="PlainText"/>
        <w:spacing w:line="216" w:lineRule="auto"/>
        <w:ind w:left="720"/>
        <w:jc w:val="right"/>
        <w:rPr>
          <w:rFonts w:asciiTheme="minorHAnsi" w:hAnsiTheme="minorHAnsi" w:cstheme="minorHAnsi"/>
        </w:rPr>
      </w:pP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r>
    </w:p>
    <w:p w14:paraId="1D0E1AEC" w14:textId="77777777" w:rsidR="00395332" w:rsidRPr="001315D0" w:rsidRDefault="00395332" w:rsidP="00395332">
      <w:pPr>
        <w:pStyle w:val="Heading2"/>
        <w:numPr>
          <w:ilvl w:val="0"/>
          <w:numId w:val="1"/>
        </w:numPr>
        <w:rPr>
          <w:rFonts w:asciiTheme="minorHAnsi" w:hAnsiTheme="minorHAnsi" w:cstheme="minorHAnsi"/>
          <w:b w:val="0"/>
          <w:bCs/>
          <w:i/>
          <w:iCs/>
          <w:sz w:val="16"/>
          <w:szCs w:val="16"/>
        </w:rPr>
      </w:pPr>
      <w:r w:rsidRPr="00313335">
        <w:rPr>
          <w:rFonts w:asciiTheme="minorHAnsi" w:hAnsiTheme="minorHAnsi" w:cstheme="minorHAnsi"/>
        </w:rPr>
        <w:t xml:space="preserve">to receive any apologies for absence </w:t>
      </w:r>
      <w:r w:rsidRPr="00004758">
        <w:rPr>
          <w:rFonts w:asciiTheme="minorHAnsi" w:hAnsiTheme="minorHAnsi" w:cstheme="minorHAnsi"/>
          <w:b w:val="0"/>
          <w:bCs/>
          <w:i/>
          <w:iCs/>
          <w:sz w:val="16"/>
          <w:szCs w:val="16"/>
        </w:rPr>
        <w:t>(and record approval if appropriate) lga1972 s85 (1))</w:t>
      </w:r>
    </w:p>
    <w:p w14:paraId="412B8CF4" w14:textId="77777777" w:rsidR="00395332" w:rsidRDefault="00395332" w:rsidP="00395332">
      <w:pPr>
        <w:pStyle w:val="Heading2"/>
        <w:numPr>
          <w:ilvl w:val="0"/>
          <w:numId w:val="1"/>
        </w:numPr>
        <w:rPr>
          <w:rFonts w:asciiTheme="minorHAnsi" w:hAnsiTheme="minorHAnsi" w:cstheme="minorHAnsi"/>
        </w:rPr>
      </w:pPr>
      <w:r w:rsidRPr="00313335">
        <w:rPr>
          <w:rFonts w:asciiTheme="minorHAnsi" w:hAnsiTheme="minorHAnsi" w:cstheme="minorHAnsi"/>
        </w:rPr>
        <w:t xml:space="preserve">reports from </w:t>
      </w:r>
      <w:r>
        <w:rPr>
          <w:rFonts w:asciiTheme="minorHAnsi" w:hAnsiTheme="minorHAnsi" w:cstheme="minorHAnsi"/>
        </w:rPr>
        <w:t xml:space="preserve">somerset council </w:t>
      </w:r>
      <w:r w:rsidRPr="00313335">
        <w:rPr>
          <w:rFonts w:asciiTheme="minorHAnsi" w:hAnsiTheme="minorHAnsi" w:cstheme="minorHAnsi"/>
        </w:rPr>
        <w:t>councillors (by invitation</w:t>
      </w:r>
      <w:r>
        <w:rPr>
          <w:rFonts w:asciiTheme="minorHAnsi" w:hAnsiTheme="minorHAnsi" w:cstheme="minorHAnsi"/>
        </w:rPr>
        <w:t>)</w:t>
      </w:r>
    </w:p>
    <w:p w14:paraId="175BAE5C" w14:textId="77777777" w:rsidR="00395332" w:rsidRDefault="00395332" w:rsidP="00395332">
      <w:pPr>
        <w:pStyle w:val="PlainText"/>
        <w:numPr>
          <w:ilvl w:val="0"/>
          <w:numId w:val="1"/>
        </w:numPr>
        <w:rPr>
          <w:rFonts w:asciiTheme="minorHAnsi" w:hAnsiTheme="minorHAnsi" w:cstheme="minorHAnsi"/>
          <w:b/>
          <w:smallCaps/>
        </w:rPr>
      </w:pPr>
      <w:r w:rsidRPr="00344BE3">
        <w:rPr>
          <w:rFonts w:asciiTheme="minorHAnsi" w:hAnsiTheme="minorHAnsi" w:cstheme="minorHAnsi"/>
          <w:b/>
          <w:smallCaps/>
        </w:rPr>
        <w:t xml:space="preserve">to record any declarations of interest </w:t>
      </w:r>
    </w:p>
    <w:p w14:paraId="333CB273" w14:textId="709A0D9E" w:rsidR="00395332" w:rsidRDefault="00395332" w:rsidP="00395332">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to confirm the minutes of the</w:t>
      </w:r>
      <w:r>
        <w:rPr>
          <w:rFonts w:asciiTheme="minorHAnsi" w:hAnsiTheme="minorHAnsi" w:cstheme="minorHAnsi"/>
          <w:b/>
          <w:smallCaps/>
        </w:rPr>
        <w:t xml:space="preserve"> meeting held on </w:t>
      </w:r>
      <w:r>
        <w:rPr>
          <w:rFonts w:asciiTheme="minorHAnsi" w:hAnsiTheme="minorHAnsi" w:cstheme="minorHAnsi"/>
          <w:b/>
          <w:smallCaps/>
        </w:rPr>
        <w:t>21</w:t>
      </w:r>
      <w:r w:rsidRPr="00395332">
        <w:rPr>
          <w:rFonts w:asciiTheme="minorHAnsi" w:hAnsiTheme="minorHAnsi" w:cstheme="minorHAnsi"/>
          <w:b/>
          <w:smallCaps/>
          <w:vertAlign w:val="superscript"/>
        </w:rPr>
        <w:t>st</w:t>
      </w:r>
      <w:r>
        <w:rPr>
          <w:rFonts w:asciiTheme="minorHAnsi" w:hAnsiTheme="minorHAnsi" w:cstheme="minorHAnsi"/>
          <w:b/>
          <w:smallCaps/>
        </w:rPr>
        <w:t xml:space="preserve"> </w:t>
      </w:r>
      <w:proofErr w:type="spellStart"/>
      <w:r>
        <w:rPr>
          <w:rFonts w:asciiTheme="minorHAnsi" w:hAnsiTheme="minorHAnsi" w:cstheme="minorHAnsi"/>
          <w:b/>
          <w:smallCaps/>
        </w:rPr>
        <w:t>june</w:t>
      </w:r>
      <w:proofErr w:type="spellEnd"/>
      <w:r>
        <w:rPr>
          <w:rFonts w:asciiTheme="minorHAnsi" w:hAnsiTheme="minorHAnsi" w:cstheme="minorHAnsi"/>
          <w:b/>
          <w:smallCaps/>
        </w:rPr>
        <w:t xml:space="preserve"> </w:t>
      </w:r>
      <w:r w:rsidRPr="00313335">
        <w:rPr>
          <w:rFonts w:asciiTheme="minorHAnsi" w:hAnsiTheme="minorHAnsi" w:cstheme="minorHAnsi"/>
          <w:b/>
          <w:smallCaps/>
        </w:rPr>
        <w:t>202</w:t>
      </w:r>
      <w:r>
        <w:rPr>
          <w:rFonts w:asciiTheme="minorHAnsi" w:hAnsiTheme="minorHAnsi" w:cstheme="minorHAnsi"/>
          <w:b/>
          <w:smallCaps/>
        </w:rPr>
        <w:t>3</w:t>
      </w:r>
    </w:p>
    <w:p w14:paraId="3A96B401" w14:textId="77777777" w:rsidR="00395332" w:rsidRDefault="00395332" w:rsidP="00395332">
      <w:pPr>
        <w:pStyle w:val="PlainText"/>
        <w:numPr>
          <w:ilvl w:val="0"/>
          <w:numId w:val="1"/>
        </w:numPr>
        <w:rPr>
          <w:rFonts w:asciiTheme="minorHAnsi" w:hAnsiTheme="minorHAnsi" w:cstheme="minorHAnsi"/>
          <w:b/>
          <w:smallCaps/>
        </w:rPr>
      </w:pPr>
      <w:r>
        <w:rPr>
          <w:rFonts w:asciiTheme="minorHAnsi" w:hAnsiTheme="minorHAnsi" w:cstheme="minorHAnsi"/>
          <w:b/>
          <w:smallCaps/>
        </w:rPr>
        <w:t>to receive the clerks report and resolve any suitable action required.</w:t>
      </w:r>
    </w:p>
    <w:p w14:paraId="4284561E" w14:textId="77777777" w:rsidR="00395332" w:rsidRPr="00395332" w:rsidRDefault="00395332" w:rsidP="00395332">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matters arising and questions raised by councillors – </w:t>
      </w:r>
      <w:r w:rsidRPr="00313335">
        <w:rPr>
          <w:rFonts w:asciiTheme="minorHAnsi" w:hAnsiTheme="minorHAnsi" w:cstheme="minorHAnsi"/>
          <w:bCs/>
          <w:i/>
          <w:iCs/>
          <w:smallCaps/>
          <w:sz w:val="16"/>
          <w:szCs w:val="16"/>
        </w:rPr>
        <w:t>note: for information only as resolutions cannot be agreed at this agenda item</w:t>
      </w:r>
    </w:p>
    <w:p w14:paraId="50D10870" w14:textId="2EF3F1AD" w:rsidR="00395332" w:rsidRPr="00395332" w:rsidRDefault="00395332" w:rsidP="00395332">
      <w:pPr>
        <w:numPr>
          <w:ilvl w:val="0"/>
          <w:numId w:val="1"/>
        </w:numPr>
        <w:rPr>
          <w:rFonts w:asciiTheme="minorHAnsi" w:hAnsiTheme="minorHAnsi" w:cstheme="minorHAnsi"/>
          <w:b/>
          <w:bCs/>
          <w:smallCaps/>
          <w:spacing w:val="5"/>
          <w:sz w:val="20"/>
        </w:rPr>
      </w:pPr>
      <w:r w:rsidRPr="00395332">
        <w:rPr>
          <w:rStyle w:val="IntenseReference"/>
          <w:rFonts w:asciiTheme="minorHAnsi" w:hAnsiTheme="minorHAnsi" w:cstheme="minorHAnsi"/>
          <w:color w:val="auto"/>
          <w:sz w:val="20"/>
        </w:rPr>
        <w:t xml:space="preserve">to receive an update on </w:t>
      </w:r>
      <w:proofErr w:type="spellStart"/>
      <w:r w:rsidRPr="00395332">
        <w:rPr>
          <w:rStyle w:val="IntenseReference"/>
          <w:rFonts w:asciiTheme="minorHAnsi" w:hAnsiTheme="minorHAnsi" w:cstheme="minorHAnsi"/>
          <w:color w:val="auto"/>
          <w:sz w:val="20"/>
        </w:rPr>
        <w:t>theale</w:t>
      </w:r>
      <w:proofErr w:type="spellEnd"/>
      <w:r w:rsidRPr="00395332">
        <w:rPr>
          <w:rStyle w:val="IntenseReference"/>
          <w:rFonts w:asciiTheme="minorHAnsi" w:hAnsiTheme="minorHAnsi" w:cstheme="minorHAnsi"/>
          <w:color w:val="auto"/>
          <w:sz w:val="20"/>
        </w:rPr>
        <w:t xml:space="preserve"> village hall and resolve any suitable action required</w:t>
      </w:r>
      <w:r>
        <w:rPr>
          <w:rStyle w:val="IntenseReference"/>
          <w:rFonts w:asciiTheme="minorHAnsi" w:hAnsiTheme="minorHAnsi" w:cstheme="minorHAnsi"/>
          <w:color w:val="auto"/>
          <w:sz w:val="20"/>
        </w:rPr>
        <w:t>.</w:t>
      </w:r>
    </w:p>
    <w:p w14:paraId="69E888E0" w14:textId="77777777" w:rsidR="00395332" w:rsidRPr="00653E21" w:rsidRDefault="00395332" w:rsidP="00395332">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financial matters </w:t>
      </w:r>
    </w:p>
    <w:p w14:paraId="18D7DA43" w14:textId="125DD4F0" w:rsidR="00395332" w:rsidRPr="001315D0" w:rsidRDefault="00395332" w:rsidP="00395332">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audit of accounts 01</w:t>
      </w:r>
      <w:r w:rsidRPr="001315D0">
        <w:rPr>
          <w:rFonts w:asciiTheme="minorHAnsi" w:hAnsiTheme="minorHAnsi" w:cstheme="minorHAnsi"/>
          <w:bCs/>
          <w:i/>
          <w:iCs/>
          <w:smallCaps/>
          <w:vertAlign w:val="superscript"/>
        </w:rPr>
        <w:t>st</w:t>
      </w:r>
      <w:r>
        <w:rPr>
          <w:rFonts w:asciiTheme="minorHAnsi" w:hAnsiTheme="minorHAnsi" w:cstheme="minorHAnsi"/>
          <w:bCs/>
          <w:i/>
          <w:iCs/>
          <w:smallCaps/>
        </w:rPr>
        <w:t>June</w:t>
      </w:r>
      <w:r>
        <w:rPr>
          <w:rFonts w:asciiTheme="minorHAnsi" w:hAnsiTheme="minorHAnsi" w:cstheme="minorHAnsi"/>
          <w:bCs/>
          <w:i/>
          <w:iCs/>
          <w:smallCaps/>
        </w:rPr>
        <w:t xml:space="preserve"> </w:t>
      </w:r>
      <w:r w:rsidRPr="001315D0">
        <w:rPr>
          <w:rFonts w:asciiTheme="minorHAnsi" w:hAnsiTheme="minorHAnsi" w:cstheme="minorHAnsi"/>
          <w:bCs/>
          <w:i/>
          <w:iCs/>
          <w:smallCaps/>
        </w:rPr>
        <w:t xml:space="preserve">– </w:t>
      </w:r>
      <w:r>
        <w:rPr>
          <w:rFonts w:asciiTheme="minorHAnsi" w:hAnsiTheme="minorHAnsi" w:cstheme="minorHAnsi"/>
          <w:bCs/>
          <w:i/>
          <w:iCs/>
          <w:smallCaps/>
        </w:rPr>
        <w:t>30</w:t>
      </w:r>
      <w:r w:rsidRPr="00395332">
        <w:rPr>
          <w:rFonts w:asciiTheme="minorHAnsi" w:hAnsiTheme="minorHAnsi" w:cstheme="minorHAnsi"/>
          <w:bCs/>
          <w:i/>
          <w:iCs/>
          <w:smallCaps/>
          <w:vertAlign w:val="superscript"/>
        </w:rPr>
        <w:t>th</w:t>
      </w:r>
      <w:r>
        <w:rPr>
          <w:rFonts w:asciiTheme="minorHAnsi" w:hAnsiTheme="minorHAnsi" w:cstheme="minorHAnsi"/>
          <w:bCs/>
          <w:i/>
          <w:iCs/>
          <w:smallCaps/>
        </w:rPr>
        <w:t xml:space="preserve"> June</w:t>
      </w:r>
      <w:r w:rsidRPr="001315D0">
        <w:rPr>
          <w:rFonts w:asciiTheme="minorHAnsi" w:hAnsiTheme="minorHAnsi" w:cstheme="minorHAnsi"/>
          <w:bCs/>
          <w:i/>
          <w:iCs/>
          <w:smallCaps/>
        </w:rPr>
        <w:t xml:space="preserve"> 2023 (to receive a report from </w:t>
      </w:r>
      <w:proofErr w:type="spellStart"/>
      <w:r w:rsidRPr="001315D0">
        <w:rPr>
          <w:rFonts w:asciiTheme="minorHAnsi" w:hAnsiTheme="minorHAnsi" w:cstheme="minorHAnsi"/>
          <w:bCs/>
          <w:i/>
          <w:iCs/>
          <w:smallCaps/>
        </w:rPr>
        <w:t>cllrs</w:t>
      </w:r>
      <w:proofErr w:type="spellEnd"/>
      <w:r w:rsidRPr="001315D0">
        <w:rPr>
          <w:rFonts w:asciiTheme="minorHAnsi" w:hAnsiTheme="minorHAnsi" w:cstheme="minorHAnsi"/>
          <w:bCs/>
          <w:i/>
          <w:iCs/>
          <w:smallCaps/>
        </w:rPr>
        <w:t xml:space="preserve"> </w:t>
      </w:r>
      <w:proofErr w:type="spellStart"/>
      <w:r w:rsidRPr="001315D0">
        <w:rPr>
          <w:rFonts w:asciiTheme="minorHAnsi" w:hAnsiTheme="minorHAnsi" w:cstheme="minorHAnsi"/>
          <w:bCs/>
          <w:i/>
          <w:iCs/>
          <w:smallCaps/>
        </w:rPr>
        <w:t>beacom</w:t>
      </w:r>
      <w:proofErr w:type="spellEnd"/>
      <w:r w:rsidRPr="001315D0">
        <w:rPr>
          <w:rFonts w:asciiTheme="minorHAnsi" w:hAnsiTheme="minorHAnsi" w:cstheme="minorHAnsi"/>
          <w:bCs/>
          <w:i/>
          <w:iCs/>
          <w:smallCaps/>
        </w:rPr>
        <w:t xml:space="preserve"> and smith)</w:t>
      </w:r>
    </w:p>
    <w:p w14:paraId="2BDCEA7F" w14:textId="77777777" w:rsidR="00395332" w:rsidRPr="001315D0" w:rsidRDefault="00395332" w:rsidP="00395332">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invoices paid since the last meeting – as shown on the attached document</w:t>
      </w:r>
    </w:p>
    <w:p w14:paraId="551CDFC7" w14:textId="77777777" w:rsidR="00395332" w:rsidRPr="001D6944" w:rsidRDefault="00395332" w:rsidP="00395332">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to approve payments to be made - including those listed on attached document</w:t>
      </w:r>
    </w:p>
    <w:p w14:paraId="2E47D9CB" w14:textId="22B59EE4" w:rsidR="00395332" w:rsidRPr="00395332" w:rsidRDefault="00395332" w:rsidP="00395332">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to receive a presentation from wedmore village farm in preparation for a request to support an for funding</w:t>
      </w:r>
    </w:p>
    <w:p w14:paraId="10E690F4" w14:textId="06F98AA0" w:rsidR="00395332" w:rsidRDefault="00395332" w:rsidP="00395332">
      <w:pPr>
        <w:numPr>
          <w:ilvl w:val="0"/>
          <w:numId w:val="1"/>
        </w:numPr>
        <w:rPr>
          <w:rStyle w:val="IntenseReference"/>
          <w:rFonts w:asciiTheme="minorHAnsi" w:hAnsiTheme="minorHAnsi" w:cstheme="minorHAnsi"/>
          <w:color w:val="auto"/>
          <w:sz w:val="20"/>
        </w:rPr>
      </w:pPr>
      <w:r w:rsidRPr="00395332">
        <w:rPr>
          <w:rStyle w:val="IntenseReference"/>
          <w:rFonts w:asciiTheme="minorHAnsi" w:hAnsiTheme="minorHAnsi" w:cstheme="minorHAnsi"/>
          <w:color w:val="auto"/>
          <w:sz w:val="20"/>
        </w:rPr>
        <w:t xml:space="preserve">to resolve to approve the updated allotment policy, handbook and letting agreement </w:t>
      </w:r>
    </w:p>
    <w:p w14:paraId="106F9D61" w14:textId="7D0D6C1D" w:rsidR="00395332" w:rsidRDefault="00395332" w:rsidP="00395332">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to resolve to accept the revised cemetery fees as suggested by the cemetery committee </w:t>
      </w:r>
    </w:p>
    <w:p w14:paraId="5BA22609" w14:textId="27D39C20" w:rsidR="00395332" w:rsidRDefault="00395332" w:rsidP="00395332">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 to receive an update on the public toilet project, including to resolve acceptance of the draft schedule of works in preparation for tendering</w:t>
      </w:r>
    </w:p>
    <w:p w14:paraId="285DB57E" w14:textId="05533497" w:rsidR="00395332" w:rsidRDefault="00395332" w:rsidP="00395332">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to discuss the opportunity to pursue a community funded 20mph </w:t>
      </w:r>
      <w:r w:rsidR="00F55578">
        <w:rPr>
          <w:rStyle w:val="IntenseReference"/>
          <w:rFonts w:asciiTheme="minorHAnsi" w:hAnsiTheme="minorHAnsi" w:cstheme="minorHAnsi"/>
          <w:color w:val="auto"/>
          <w:sz w:val="20"/>
        </w:rPr>
        <w:t>speed limit project for wedmore</w:t>
      </w:r>
    </w:p>
    <w:p w14:paraId="313B42E2" w14:textId="5B719ABD" w:rsidR="00395332" w:rsidRPr="00F55578" w:rsidRDefault="00395332" w:rsidP="00F55578">
      <w:pPr>
        <w:numPr>
          <w:ilvl w:val="0"/>
          <w:numId w:val="1"/>
        </w:numPr>
        <w:rPr>
          <w:rStyle w:val="IntenseReference"/>
          <w:rFonts w:asciiTheme="minorHAnsi" w:hAnsiTheme="minorHAnsi" w:cstheme="minorHAnsi"/>
          <w:b w:val="0"/>
          <w:bCs w:val="0"/>
          <w:smallCaps w:val="0"/>
          <w:sz w:val="20"/>
        </w:rPr>
      </w:pPr>
      <w:r>
        <w:rPr>
          <w:rFonts w:asciiTheme="minorHAnsi" w:hAnsiTheme="minorHAnsi" w:cstheme="minorHAnsi"/>
          <w:b/>
          <w:smallCaps/>
          <w:sz w:val="20"/>
        </w:rPr>
        <w:t>c</w:t>
      </w:r>
      <w:r w:rsidRPr="00313335">
        <w:rPr>
          <w:rFonts w:asciiTheme="minorHAnsi" w:hAnsiTheme="minorHAnsi" w:cstheme="minorHAnsi"/>
          <w:b/>
          <w:smallCaps/>
          <w:sz w:val="20"/>
        </w:rPr>
        <w:t xml:space="preserve">ommittee reports </w:t>
      </w:r>
      <w:r w:rsidRPr="00313335">
        <w:rPr>
          <w:rFonts w:asciiTheme="minorHAnsi" w:hAnsiTheme="minorHAnsi" w:cstheme="minorHAnsi"/>
          <w:bCs/>
          <w:i/>
          <w:iCs/>
          <w:sz w:val="20"/>
        </w:rPr>
        <w:t xml:space="preserve">– </w:t>
      </w:r>
      <w:r w:rsidRPr="00BA0CFD">
        <w:rPr>
          <w:rFonts w:asciiTheme="minorHAnsi" w:hAnsiTheme="minorHAnsi" w:cstheme="minorHAnsi"/>
          <w:bCs/>
          <w:i/>
          <w:iCs/>
          <w:sz w:val="16"/>
          <w:szCs w:val="16"/>
        </w:rPr>
        <w:t>For information</w:t>
      </w:r>
      <w:r w:rsidRPr="00C064CC">
        <w:rPr>
          <w:rStyle w:val="IntenseReference"/>
          <w:rFonts w:asciiTheme="minorHAnsi" w:hAnsiTheme="minorHAnsi" w:cstheme="minorHAnsi"/>
          <w:sz w:val="20"/>
        </w:rPr>
        <w:t xml:space="preserve"> </w:t>
      </w:r>
    </w:p>
    <w:p w14:paraId="49819D43" w14:textId="77777777" w:rsidR="00395332" w:rsidRPr="00444C16" w:rsidRDefault="00395332" w:rsidP="00395332">
      <w:pPr>
        <w:numPr>
          <w:ilvl w:val="0"/>
          <w:numId w:val="1"/>
        </w:numPr>
        <w:rPr>
          <w:rFonts w:asciiTheme="minorHAnsi" w:hAnsiTheme="minorHAnsi" w:cstheme="minorHAnsi"/>
          <w:sz w:val="20"/>
        </w:rPr>
      </w:pPr>
      <w:r>
        <w:rPr>
          <w:rFonts w:asciiTheme="minorHAnsi" w:hAnsiTheme="minorHAnsi" w:cstheme="minorHAnsi"/>
          <w:b/>
          <w:smallCaps/>
          <w:sz w:val="20"/>
        </w:rPr>
        <w:t xml:space="preserve">correspondence, and items for the next meeting </w:t>
      </w:r>
    </w:p>
    <w:p w14:paraId="0C7ADFEC" w14:textId="77777777" w:rsidR="00395332" w:rsidRPr="00004758" w:rsidRDefault="00395332" w:rsidP="00395332">
      <w:pPr>
        <w:rPr>
          <w:rFonts w:asciiTheme="minorHAnsi" w:hAnsiTheme="minorHAnsi" w:cstheme="minorHAnsi"/>
          <w:sz w:val="20"/>
        </w:rPr>
      </w:pPr>
    </w:p>
    <w:p w14:paraId="34E757A5" w14:textId="304A1A4E" w:rsidR="00395332" w:rsidRPr="00F55578" w:rsidRDefault="00395332" w:rsidP="00F55578">
      <w:pPr>
        <w:ind w:left="2404" w:firstLine="476"/>
        <w:rPr>
          <w:rFonts w:asciiTheme="minorHAnsi" w:hAnsiTheme="minorHAnsi" w:cstheme="minorHAnsi"/>
          <w:b/>
          <w:smallCaps/>
          <w:sz w:val="20"/>
        </w:rPr>
      </w:pPr>
      <w:r>
        <w:rPr>
          <w:rFonts w:asciiTheme="minorHAnsi" w:hAnsiTheme="minorHAnsi" w:cstheme="minorHAnsi"/>
          <w:b/>
          <w:smallCaps/>
          <w:sz w:val="20"/>
        </w:rPr>
        <w:t>a) chairman</w:t>
      </w:r>
      <w:r>
        <w:rPr>
          <w:rFonts w:asciiTheme="minorHAnsi" w:hAnsiTheme="minorHAnsi" w:cstheme="minorHAnsi"/>
          <w:b/>
          <w:smallCaps/>
          <w:sz w:val="20"/>
        </w:rPr>
        <w:tab/>
        <w:t>b) clerk</w:t>
      </w:r>
      <w:r>
        <w:rPr>
          <w:rFonts w:asciiTheme="minorHAnsi" w:hAnsiTheme="minorHAnsi" w:cstheme="minorHAnsi"/>
          <w:b/>
          <w:smallCaps/>
          <w:sz w:val="20"/>
        </w:rPr>
        <w:tab/>
      </w:r>
      <w:r>
        <w:rPr>
          <w:rFonts w:asciiTheme="minorHAnsi" w:hAnsiTheme="minorHAnsi" w:cstheme="minorHAnsi"/>
          <w:b/>
          <w:smallCaps/>
          <w:sz w:val="20"/>
        </w:rPr>
        <w:tab/>
        <w:t xml:space="preserve">c) members </w:t>
      </w:r>
    </w:p>
    <w:sectPr w:rsidR="00395332" w:rsidRPr="00F555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D6D9" w14:textId="77777777" w:rsidR="006A125C" w:rsidRDefault="006A125C" w:rsidP="00395332">
      <w:r>
        <w:separator/>
      </w:r>
    </w:p>
  </w:endnote>
  <w:endnote w:type="continuationSeparator" w:id="0">
    <w:p w14:paraId="749DA2EF" w14:textId="77777777" w:rsidR="006A125C" w:rsidRDefault="006A125C" w:rsidP="0039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3D5F" w14:textId="77777777" w:rsidR="006A125C" w:rsidRDefault="006A125C" w:rsidP="00395332">
      <w:r>
        <w:separator/>
      </w:r>
    </w:p>
  </w:footnote>
  <w:footnote w:type="continuationSeparator" w:id="0">
    <w:p w14:paraId="55D1A55B" w14:textId="77777777" w:rsidR="006A125C" w:rsidRDefault="006A125C" w:rsidP="0039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693A" w14:textId="77777777" w:rsidR="00395332" w:rsidRPr="00D84AED" w:rsidRDefault="00395332" w:rsidP="00395332">
    <w:pPr>
      <w:pStyle w:val="Footer"/>
      <w:rPr>
        <w:rFonts w:asciiTheme="minorHAnsi" w:hAnsiTheme="minorHAnsi" w:cstheme="minorHAnsi"/>
        <w:sz w:val="20"/>
      </w:rPr>
    </w:pPr>
    <w:r w:rsidRPr="00D84AED">
      <w:rPr>
        <w:rFonts w:asciiTheme="minorHAnsi" w:hAnsiTheme="minorHAnsi" w:cstheme="minorHAnsi"/>
        <w:sz w:val="20"/>
      </w:rPr>
      <w:t xml:space="preserve">Agenda prepared by </w:t>
    </w:r>
  </w:p>
  <w:p w14:paraId="70948546" w14:textId="77777777" w:rsidR="00395332" w:rsidRPr="00D84AED" w:rsidRDefault="00395332" w:rsidP="00395332">
    <w:pPr>
      <w:pStyle w:val="Footer"/>
      <w:rPr>
        <w:rFonts w:asciiTheme="minorHAnsi" w:hAnsiTheme="minorHAnsi" w:cstheme="minorHAnsi"/>
        <w:sz w:val="20"/>
      </w:rPr>
    </w:pPr>
    <w:r w:rsidRPr="00D84AED">
      <w:rPr>
        <w:rFonts w:asciiTheme="minorHAnsi" w:hAnsiTheme="minorHAnsi" w:cstheme="minorHAnsi"/>
        <w:noProof/>
        <w:sz w:val="20"/>
      </w:rPr>
      <w:drawing>
        <wp:anchor distT="0" distB="0" distL="114300" distR="114300" simplePos="0" relativeHeight="251659264" behindDoc="1" locked="0" layoutInCell="1" allowOverlap="1" wp14:anchorId="31C7541B" wp14:editId="46F24FA6">
          <wp:simplePos x="0" y="0"/>
          <wp:positionH relativeFrom="column">
            <wp:posOffset>889000</wp:posOffset>
          </wp:positionH>
          <wp:positionV relativeFrom="paragraph">
            <wp:posOffset>7620</wp:posOffset>
          </wp:positionV>
          <wp:extent cx="1325880" cy="401320"/>
          <wp:effectExtent l="0" t="0" r="7620" b="0"/>
          <wp:wrapTight wrapText="bothSides">
            <wp:wrapPolygon edited="0">
              <wp:start x="0" y="0"/>
              <wp:lineTo x="0" y="20506"/>
              <wp:lineTo x="21414" y="20506"/>
              <wp:lineTo x="21414" y="0"/>
              <wp:lineTo x="0" y="0"/>
            </wp:wrapPolygon>
          </wp:wrapTight>
          <wp:docPr id="822464317" name="Picture 822464317" descr="A picture containing sketch, child art,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464317" name="Picture 822464317" descr="A picture containing sketch, child art, drawing, linedrawing&#10;&#10;Description automatically generated"/>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5880" cy="401320"/>
                  </a:xfrm>
                  <a:prstGeom prst="rect">
                    <a:avLst/>
                  </a:prstGeom>
                </pic:spPr>
              </pic:pic>
            </a:graphicData>
          </a:graphic>
          <wp14:sizeRelH relativeFrom="margin">
            <wp14:pctWidth>0</wp14:pctWidth>
          </wp14:sizeRelH>
          <wp14:sizeRelV relativeFrom="margin">
            <wp14:pctHeight>0</wp14:pctHeight>
          </wp14:sizeRelV>
        </wp:anchor>
      </w:drawing>
    </w:r>
    <w:r w:rsidRPr="00D84AED">
      <w:rPr>
        <w:rFonts w:asciiTheme="minorHAnsi" w:hAnsiTheme="minorHAnsi" w:cstheme="minorHAnsi"/>
        <w:sz w:val="20"/>
      </w:rPr>
      <w:t>Lindsey Baker</w:t>
    </w:r>
  </w:p>
  <w:p w14:paraId="0CC9B8E8" w14:textId="77777777" w:rsidR="00395332" w:rsidRPr="001569B8" w:rsidRDefault="00395332" w:rsidP="00395332">
    <w:pPr>
      <w:pStyle w:val="Footer"/>
      <w:rPr>
        <w:rFonts w:asciiTheme="minorHAnsi" w:hAnsiTheme="minorHAnsi" w:cstheme="minorHAnsi"/>
        <w:sz w:val="20"/>
      </w:rPr>
    </w:pPr>
    <w:r w:rsidRPr="00D84AED">
      <w:rPr>
        <w:rFonts w:asciiTheme="minorHAnsi" w:hAnsiTheme="minorHAnsi" w:cstheme="minorHAnsi"/>
        <w:sz w:val="20"/>
      </w:rPr>
      <w:t>Clerk &amp; RFO</w:t>
    </w:r>
  </w:p>
  <w:p w14:paraId="50806242" w14:textId="77777777" w:rsidR="00395332" w:rsidRDefault="00395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335CF"/>
    <w:multiLevelType w:val="multilevel"/>
    <w:tmpl w:val="FAECB1A4"/>
    <w:lvl w:ilvl="0">
      <w:start w:val="1"/>
      <w:numFmt w:val="decimal"/>
      <w:lvlText w:val="23.07.%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219483411">
    <w:abstractNumId w:val="0"/>
  </w:num>
  <w:num w:numId="2" w16cid:durableId="1317027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32"/>
    <w:rsid w:val="00395332"/>
    <w:rsid w:val="00427BEC"/>
    <w:rsid w:val="006A125C"/>
    <w:rsid w:val="00F5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BF7F"/>
  <w15:chartTrackingRefBased/>
  <w15:docId w15:val="{6C28AE9D-DFBD-4BD0-811F-33ADCDCE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32"/>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39533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95332"/>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332"/>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395332"/>
    <w:rPr>
      <w:rFonts w:ascii="Times New Roman" w:eastAsia="Times New Roman" w:hAnsi="Times New Roman" w:cs="Times New Roman"/>
      <w:b/>
      <w:smallCaps/>
      <w:kern w:val="0"/>
      <w:sz w:val="20"/>
      <w:szCs w:val="20"/>
      <w14:ligatures w14:val="none"/>
    </w:rPr>
  </w:style>
  <w:style w:type="paragraph" w:styleId="PlainText">
    <w:name w:val="Plain Text"/>
    <w:basedOn w:val="Normal"/>
    <w:link w:val="PlainTextChar"/>
    <w:rsid w:val="00395332"/>
    <w:rPr>
      <w:rFonts w:ascii="Courier New" w:hAnsi="Courier New"/>
      <w:sz w:val="20"/>
    </w:rPr>
  </w:style>
  <w:style w:type="character" w:customStyle="1" w:styleId="PlainTextChar">
    <w:name w:val="Plain Text Char"/>
    <w:basedOn w:val="DefaultParagraphFont"/>
    <w:link w:val="PlainText"/>
    <w:rsid w:val="00395332"/>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395332"/>
    <w:pPr>
      <w:ind w:left="720"/>
    </w:pPr>
  </w:style>
  <w:style w:type="character" w:styleId="IntenseReference">
    <w:name w:val="Intense Reference"/>
    <w:basedOn w:val="DefaultParagraphFont"/>
    <w:uiPriority w:val="32"/>
    <w:qFormat/>
    <w:rsid w:val="00395332"/>
    <w:rPr>
      <w:b/>
      <w:bCs/>
      <w:smallCaps/>
      <w:color w:val="4472C4" w:themeColor="accent1"/>
      <w:spacing w:val="5"/>
    </w:rPr>
  </w:style>
  <w:style w:type="table" w:styleId="TableGrid">
    <w:name w:val="Table Grid"/>
    <w:basedOn w:val="TableNormal"/>
    <w:uiPriority w:val="39"/>
    <w:rsid w:val="003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332"/>
    <w:pPr>
      <w:tabs>
        <w:tab w:val="center" w:pos="4513"/>
        <w:tab w:val="right" w:pos="9026"/>
      </w:tabs>
    </w:pPr>
  </w:style>
  <w:style w:type="character" w:customStyle="1" w:styleId="HeaderChar">
    <w:name w:val="Header Char"/>
    <w:basedOn w:val="DefaultParagraphFont"/>
    <w:link w:val="Header"/>
    <w:uiPriority w:val="99"/>
    <w:rsid w:val="00395332"/>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395332"/>
    <w:pPr>
      <w:tabs>
        <w:tab w:val="center" w:pos="4513"/>
        <w:tab w:val="right" w:pos="9026"/>
      </w:tabs>
    </w:pPr>
  </w:style>
  <w:style w:type="character" w:customStyle="1" w:styleId="FooterChar">
    <w:name w:val="Footer Char"/>
    <w:basedOn w:val="DefaultParagraphFont"/>
    <w:link w:val="Footer"/>
    <w:uiPriority w:val="99"/>
    <w:rsid w:val="00395332"/>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2</cp:revision>
  <cp:lastPrinted>2023-07-13T09:57:00Z</cp:lastPrinted>
  <dcterms:created xsi:type="dcterms:W3CDTF">2023-07-13T08:54:00Z</dcterms:created>
  <dcterms:modified xsi:type="dcterms:W3CDTF">2023-07-13T16:54:00Z</dcterms:modified>
</cp:coreProperties>
</file>