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7357" w14:textId="77777777" w:rsidR="00FF089C" w:rsidRDefault="00FF089C" w:rsidP="00FF089C">
      <w:pPr>
        <w:pStyle w:val="Heading1"/>
        <w:jc w:val="center"/>
        <w:rPr>
          <w:rFonts w:ascii="Calibri" w:hAnsi="Calibri" w:cs="Calibri"/>
          <w:szCs w:val="24"/>
          <w:u w:val="none"/>
        </w:rPr>
      </w:pPr>
      <w:r>
        <w:rPr>
          <w:rFonts w:ascii="Calibri" w:hAnsi="Calibri" w:cs="Calibri"/>
          <w:noProof/>
          <w:szCs w:val="24"/>
          <w:u w:val="none"/>
        </w:rPr>
        <w:drawing>
          <wp:inline distT="0" distB="0" distL="0" distR="0" wp14:anchorId="7C23411B" wp14:editId="6F85A4E3">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0387856F" w14:textId="77777777" w:rsidR="00FF089C" w:rsidRDefault="00FF089C" w:rsidP="00FF089C">
      <w:pPr>
        <w:pStyle w:val="Heading1"/>
        <w:jc w:val="center"/>
        <w:rPr>
          <w:rFonts w:ascii="Calibri" w:hAnsi="Calibri" w:cs="Calibri"/>
          <w:szCs w:val="24"/>
          <w:u w:val="none"/>
        </w:rPr>
      </w:pPr>
    </w:p>
    <w:p w14:paraId="0116A8FA" w14:textId="77777777" w:rsidR="00FF089C" w:rsidRDefault="00FF089C" w:rsidP="00FF089C">
      <w:pPr>
        <w:pStyle w:val="Heading1"/>
        <w:jc w:val="center"/>
        <w:rPr>
          <w:rFonts w:ascii="Calibri" w:hAnsi="Calibri" w:cs="Calibri"/>
          <w:szCs w:val="24"/>
          <w:u w:val="none"/>
        </w:rPr>
      </w:pPr>
      <w:r>
        <w:rPr>
          <w:rFonts w:ascii="Calibri" w:hAnsi="Calibri" w:cs="Calibri"/>
          <w:szCs w:val="24"/>
          <w:u w:val="none"/>
        </w:rPr>
        <w:t>WEDMORE PARISH COUNCIL</w:t>
      </w:r>
    </w:p>
    <w:p w14:paraId="5D5D3465" w14:textId="77777777" w:rsidR="00FF089C" w:rsidRDefault="00FF089C" w:rsidP="00FF089C">
      <w:pPr>
        <w:pStyle w:val="BodyText3"/>
        <w:rPr>
          <w:rFonts w:ascii="Calibri" w:hAnsi="Calibri" w:cs="Calibri"/>
          <w:sz w:val="20"/>
        </w:rPr>
      </w:pPr>
      <w:r>
        <w:rPr>
          <w:rFonts w:ascii="Calibri" w:hAnsi="Calibri" w:cs="Calibri"/>
          <w:sz w:val="20"/>
        </w:rPr>
        <w:t xml:space="preserve">MINUTES of a Meeting of the PLANNING COMMITTEE held at the Council Rooms, Grants Lane, Wedmore </w:t>
      </w:r>
    </w:p>
    <w:p w14:paraId="5BAFDBA9" w14:textId="515CCDA8" w:rsidR="00FF089C" w:rsidRDefault="00FF089C" w:rsidP="00FF089C">
      <w:pPr>
        <w:pStyle w:val="BodyText3"/>
        <w:rPr>
          <w:rFonts w:ascii="Calibri" w:hAnsi="Calibri" w:cs="Calibri"/>
          <w:sz w:val="20"/>
        </w:rPr>
      </w:pPr>
      <w:r>
        <w:rPr>
          <w:rFonts w:ascii="Calibri" w:hAnsi="Calibri" w:cs="Calibri"/>
          <w:sz w:val="20"/>
        </w:rPr>
        <w:t xml:space="preserve">on </w:t>
      </w:r>
      <w:r w:rsidR="008A0503">
        <w:rPr>
          <w:rFonts w:ascii="Calibri" w:hAnsi="Calibri" w:cs="Calibri"/>
          <w:sz w:val="20"/>
        </w:rPr>
        <w:t>Tuesday 16</w:t>
      </w:r>
      <w:r w:rsidR="008A0503" w:rsidRPr="008A0503">
        <w:rPr>
          <w:rFonts w:ascii="Calibri" w:hAnsi="Calibri" w:cs="Calibri"/>
          <w:sz w:val="20"/>
          <w:vertAlign w:val="superscript"/>
        </w:rPr>
        <w:t>th</w:t>
      </w:r>
      <w:r w:rsidR="008A0503">
        <w:rPr>
          <w:rFonts w:ascii="Calibri" w:hAnsi="Calibri" w:cs="Calibri"/>
          <w:sz w:val="20"/>
        </w:rPr>
        <w:t xml:space="preserve"> </w:t>
      </w:r>
      <w:r>
        <w:rPr>
          <w:rFonts w:ascii="Calibri" w:hAnsi="Calibri" w:cs="Calibri"/>
          <w:sz w:val="20"/>
        </w:rPr>
        <w:t xml:space="preserve">August 2022 at 7:30pm </w:t>
      </w:r>
    </w:p>
    <w:p w14:paraId="048AC6F4" w14:textId="6E125D10" w:rsidR="00FF089C" w:rsidRDefault="00FF089C" w:rsidP="00FF089C">
      <w:pPr>
        <w:tabs>
          <w:tab w:val="left" w:pos="1560"/>
        </w:tabs>
        <w:ind w:left="993" w:hanging="993"/>
        <w:rPr>
          <w:rFonts w:ascii="Calibri" w:hAnsi="Calibri" w:cs="Calibri"/>
          <w:sz w:val="20"/>
        </w:rPr>
      </w:pPr>
      <w:r>
        <w:rPr>
          <w:rFonts w:ascii="Calibri" w:hAnsi="Calibri" w:cs="Calibri"/>
          <w:b/>
          <w:sz w:val="20"/>
        </w:rPr>
        <w:t>Present</w:t>
      </w:r>
      <w:r>
        <w:rPr>
          <w:rFonts w:ascii="Calibri" w:hAnsi="Calibri" w:cs="Calibri"/>
          <w:sz w:val="20"/>
        </w:rPr>
        <w:t>:  Cllr Isobel Beacom*, Cllr Barbara James Lloyd, Cllr Jacky Farley, Cllr James Loughery</w:t>
      </w:r>
      <w:r w:rsidR="00246B79">
        <w:rPr>
          <w:rFonts w:ascii="Calibri" w:hAnsi="Calibri" w:cs="Calibri"/>
          <w:sz w:val="20"/>
        </w:rPr>
        <w:t xml:space="preserve">, </w:t>
      </w:r>
      <w:r w:rsidR="0096129D">
        <w:rPr>
          <w:rFonts w:ascii="Calibri" w:hAnsi="Calibri" w:cs="Calibri"/>
          <w:sz w:val="20"/>
        </w:rPr>
        <w:t>Cllr Judy Candy</w:t>
      </w:r>
    </w:p>
    <w:p w14:paraId="5AFF28F9" w14:textId="77777777" w:rsidR="00FF089C" w:rsidRDefault="00FF089C" w:rsidP="00FF089C">
      <w:pPr>
        <w:tabs>
          <w:tab w:val="left" w:pos="1560"/>
        </w:tabs>
        <w:rPr>
          <w:rFonts w:ascii="Calibri" w:hAnsi="Calibri" w:cs="Calibri"/>
          <w:b/>
          <w:sz w:val="20"/>
        </w:rPr>
      </w:pPr>
    </w:p>
    <w:p w14:paraId="09D3CA5A" w14:textId="3EBEEBAD" w:rsidR="00FF089C" w:rsidRPr="00903298" w:rsidRDefault="00FF089C" w:rsidP="00FF089C">
      <w:pPr>
        <w:tabs>
          <w:tab w:val="left" w:pos="1560"/>
        </w:tabs>
        <w:rPr>
          <w:rFonts w:ascii="Calibri" w:hAnsi="Calibri" w:cs="Calibri"/>
          <w:bCs/>
          <w:sz w:val="20"/>
        </w:rPr>
      </w:pPr>
      <w:r w:rsidRPr="00EB6273">
        <w:rPr>
          <w:rFonts w:ascii="Calibri" w:hAnsi="Calibri" w:cs="Calibri"/>
          <w:b/>
          <w:sz w:val="20"/>
        </w:rPr>
        <w:t>In Attendance:</w:t>
      </w:r>
      <w:r>
        <w:rPr>
          <w:rFonts w:ascii="Calibri" w:hAnsi="Calibri" w:cs="Calibri"/>
          <w:bCs/>
          <w:sz w:val="20"/>
        </w:rPr>
        <w:t xml:space="preserve"> Lindsey Baker (Clerk), </w:t>
      </w:r>
      <w:r w:rsidR="00F22750">
        <w:rPr>
          <w:rFonts w:ascii="Calibri" w:hAnsi="Calibri" w:cs="Calibri"/>
          <w:bCs/>
          <w:sz w:val="20"/>
        </w:rPr>
        <w:t xml:space="preserve">Ms Windsor, </w:t>
      </w:r>
      <w:r w:rsidR="00D00083">
        <w:rPr>
          <w:rFonts w:ascii="Calibri" w:hAnsi="Calibri" w:cs="Calibri"/>
          <w:bCs/>
          <w:sz w:val="20"/>
        </w:rPr>
        <w:t>Mr Bird</w:t>
      </w:r>
    </w:p>
    <w:p w14:paraId="1D0695C5" w14:textId="77777777" w:rsidR="00FF089C" w:rsidRDefault="00FF089C" w:rsidP="00FF089C">
      <w:pPr>
        <w:spacing w:after="160" w:line="256" w:lineRule="auto"/>
        <w:rPr>
          <w:rFonts w:ascii="Calibri" w:hAnsi="Calibri" w:cs="Calibri"/>
          <w:b/>
          <w:sz w:val="20"/>
        </w:rPr>
      </w:pPr>
    </w:p>
    <w:p w14:paraId="20AC6D73" w14:textId="77777777" w:rsidR="00FF089C" w:rsidRPr="0097270D" w:rsidRDefault="00FF089C" w:rsidP="00FF089C">
      <w:pPr>
        <w:pStyle w:val="ListParagraph"/>
        <w:numPr>
          <w:ilvl w:val="0"/>
          <w:numId w:val="4"/>
        </w:numPr>
        <w:spacing w:after="160" w:line="256" w:lineRule="auto"/>
        <w:rPr>
          <w:rFonts w:ascii="Calibri" w:hAnsi="Calibri" w:cs="Calibri"/>
          <w:b/>
          <w:sz w:val="20"/>
        </w:rPr>
      </w:pPr>
      <w:r w:rsidRPr="0097270D">
        <w:rPr>
          <w:rFonts w:ascii="Calibri" w:hAnsi="Calibri" w:cs="Calibri"/>
          <w:b/>
          <w:sz w:val="20"/>
          <w:u w:val="single"/>
        </w:rPr>
        <w:t xml:space="preserve">Apologies for absence -  </w:t>
      </w:r>
      <w:r w:rsidRPr="0097270D">
        <w:rPr>
          <w:rFonts w:ascii="Calibri" w:hAnsi="Calibri" w:cs="Calibri"/>
          <w:sz w:val="20"/>
        </w:rPr>
        <w:t xml:space="preserve"> </w:t>
      </w:r>
    </w:p>
    <w:p w14:paraId="251CE460" w14:textId="7C6742D6" w:rsidR="00FF089C" w:rsidRPr="00FF089C" w:rsidRDefault="00D91927" w:rsidP="00FF089C">
      <w:pPr>
        <w:pStyle w:val="ListParagraph"/>
        <w:spacing w:after="160" w:line="256" w:lineRule="auto"/>
        <w:rPr>
          <w:rFonts w:ascii="Calibri" w:hAnsi="Calibri" w:cs="Calibri"/>
          <w:b/>
          <w:sz w:val="20"/>
        </w:rPr>
      </w:pPr>
      <w:r>
        <w:rPr>
          <w:rFonts w:ascii="Calibri" w:hAnsi="Calibri" w:cs="Calibri"/>
          <w:sz w:val="20"/>
        </w:rPr>
        <w:t>Cllr Tinny</w:t>
      </w:r>
    </w:p>
    <w:p w14:paraId="3129BA55" w14:textId="6C647EFF" w:rsidR="00FF089C" w:rsidRPr="00D91927" w:rsidRDefault="00FF089C" w:rsidP="00FF089C">
      <w:pPr>
        <w:pStyle w:val="ListParagraph"/>
        <w:numPr>
          <w:ilvl w:val="0"/>
          <w:numId w:val="4"/>
        </w:numPr>
        <w:spacing w:after="160" w:line="256" w:lineRule="auto"/>
        <w:rPr>
          <w:rFonts w:ascii="Calibri" w:hAnsi="Calibri" w:cs="Calibri"/>
          <w:b/>
          <w:sz w:val="20"/>
        </w:rPr>
      </w:pPr>
      <w:r w:rsidRPr="00C56ABC">
        <w:rPr>
          <w:rFonts w:ascii="Calibri" w:hAnsi="Calibri" w:cs="Calibri"/>
          <w:b/>
          <w:sz w:val="20"/>
          <w:u w:val="single"/>
        </w:rPr>
        <w:t>Declarations of Interest</w:t>
      </w:r>
      <w:r w:rsidRPr="00C56ABC">
        <w:rPr>
          <w:rFonts w:ascii="Calibri" w:hAnsi="Calibri" w:cs="Calibri"/>
          <w:sz w:val="20"/>
        </w:rPr>
        <w:t xml:space="preserve"> –</w:t>
      </w:r>
    </w:p>
    <w:p w14:paraId="0C91B3D5" w14:textId="058EBC48" w:rsidR="00FF089C" w:rsidRPr="00FD40A9" w:rsidRDefault="00D91927" w:rsidP="00FD40A9">
      <w:pPr>
        <w:pStyle w:val="ListParagraph"/>
        <w:spacing w:after="160" w:line="256" w:lineRule="auto"/>
        <w:rPr>
          <w:rFonts w:ascii="Calibri" w:hAnsi="Calibri" w:cs="Calibri"/>
          <w:b/>
          <w:sz w:val="20"/>
        </w:rPr>
      </w:pPr>
      <w:r w:rsidRPr="00D91927">
        <w:rPr>
          <w:rFonts w:ascii="Calibri" w:hAnsi="Calibri" w:cs="Calibri"/>
          <w:bCs/>
          <w:sz w:val="20"/>
        </w:rPr>
        <w:t>Nil</w:t>
      </w:r>
    </w:p>
    <w:p w14:paraId="77862B52" w14:textId="4FD9CD4E" w:rsidR="00FF089C" w:rsidRDefault="00FF089C" w:rsidP="00FF089C">
      <w:pPr>
        <w:pStyle w:val="ListParagraph"/>
        <w:numPr>
          <w:ilvl w:val="0"/>
          <w:numId w:val="4"/>
        </w:numPr>
        <w:rPr>
          <w:rFonts w:ascii="Calibri" w:hAnsi="Calibri" w:cs="Calibri"/>
          <w:b/>
          <w:bCs/>
          <w:sz w:val="20"/>
          <w:u w:val="single"/>
        </w:rPr>
      </w:pPr>
      <w:r w:rsidRPr="00714A1D">
        <w:rPr>
          <w:rFonts w:ascii="Calibri" w:hAnsi="Calibri" w:cs="Calibri"/>
          <w:b/>
          <w:bCs/>
          <w:sz w:val="20"/>
          <w:u w:val="single"/>
        </w:rPr>
        <w:t xml:space="preserve">Public Participation </w:t>
      </w:r>
      <w:r>
        <w:rPr>
          <w:rFonts w:ascii="Calibri" w:hAnsi="Calibri" w:cs="Calibri"/>
          <w:b/>
          <w:bCs/>
          <w:sz w:val="20"/>
          <w:u w:val="single"/>
        </w:rPr>
        <w:t>–</w:t>
      </w:r>
      <w:r w:rsidRPr="00714A1D">
        <w:rPr>
          <w:rFonts w:ascii="Calibri" w:hAnsi="Calibri" w:cs="Calibri"/>
          <w:b/>
          <w:bCs/>
          <w:sz w:val="20"/>
          <w:u w:val="single"/>
        </w:rPr>
        <w:t xml:space="preserve"> </w:t>
      </w:r>
    </w:p>
    <w:p w14:paraId="09CEEB2C" w14:textId="287D41AF" w:rsidR="00A45001" w:rsidRPr="00A45001" w:rsidRDefault="00A45001" w:rsidP="00A45001">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u w:val="single"/>
        </w:rPr>
      </w:pPr>
      <w:r>
        <w:rPr>
          <w:rFonts w:ascii="Calibri" w:hAnsi="Calibri" w:cs="Calibri"/>
          <w:bCs/>
          <w:sz w:val="20"/>
        </w:rPr>
        <w:t>Ms Windsor</w:t>
      </w:r>
      <w:r w:rsidRPr="00A45001">
        <w:rPr>
          <w:rFonts w:ascii="Calibri" w:hAnsi="Calibri" w:cs="Calibri"/>
          <w:bCs/>
          <w:sz w:val="20"/>
        </w:rPr>
        <w:t xml:space="preserve"> on Application Number </w:t>
      </w:r>
      <w:r w:rsidRPr="00A45001">
        <w:rPr>
          <w:rFonts w:asciiTheme="minorHAnsi" w:hAnsiTheme="minorHAnsi" w:cstheme="minorHAnsi"/>
          <w:color w:val="000000"/>
          <w:sz w:val="20"/>
          <w:shd w:val="clear" w:color="auto" w:fill="FFFFFF"/>
        </w:rPr>
        <w:t>50/22/000</w:t>
      </w:r>
      <w:r w:rsidR="00FB4233">
        <w:rPr>
          <w:rFonts w:asciiTheme="minorHAnsi" w:hAnsiTheme="minorHAnsi" w:cstheme="minorHAnsi"/>
          <w:color w:val="000000"/>
          <w:sz w:val="20"/>
          <w:shd w:val="clear" w:color="auto" w:fill="FFFFFF"/>
        </w:rPr>
        <w:t>71/CM</w:t>
      </w:r>
    </w:p>
    <w:p w14:paraId="19832AB0" w14:textId="257ED2C6" w:rsidR="00A45001" w:rsidRPr="00A45001" w:rsidRDefault="00A45001" w:rsidP="00A45001">
      <w:pPr>
        <w:jc w:val="both"/>
        <w:rPr>
          <w:rFonts w:ascii="Calibri" w:hAnsi="Calibri" w:cs="Calibri"/>
          <w:color w:val="000000"/>
          <w:sz w:val="20"/>
          <w:shd w:val="clear" w:color="auto" w:fill="FFFFFF"/>
        </w:rPr>
      </w:pPr>
      <w:r w:rsidRPr="00A45001">
        <w:rPr>
          <w:rFonts w:ascii="Calibri" w:hAnsi="Calibri" w:cs="Calibri"/>
          <w:bCs/>
          <w:sz w:val="20"/>
        </w:rPr>
        <w:t>Mr B</w:t>
      </w:r>
      <w:r w:rsidR="00FB4233">
        <w:rPr>
          <w:rFonts w:ascii="Calibri" w:hAnsi="Calibri" w:cs="Calibri"/>
          <w:bCs/>
          <w:sz w:val="20"/>
        </w:rPr>
        <w:t>ird</w:t>
      </w:r>
      <w:r w:rsidRPr="00A45001">
        <w:rPr>
          <w:rFonts w:ascii="Calibri" w:hAnsi="Calibri" w:cs="Calibri"/>
          <w:bCs/>
          <w:sz w:val="20"/>
        </w:rPr>
        <w:t xml:space="preserve"> spoke on Application Number </w:t>
      </w:r>
      <w:r w:rsidRPr="00A45001">
        <w:rPr>
          <w:rFonts w:ascii="Calibri" w:hAnsi="Calibri" w:cs="Calibri"/>
          <w:color w:val="000000"/>
          <w:sz w:val="20"/>
          <w:shd w:val="clear" w:color="auto" w:fill="FFFFFF"/>
        </w:rPr>
        <w:t>50/22/000</w:t>
      </w:r>
      <w:r w:rsidR="00FB4233">
        <w:rPr>
          <w:rFonts w:ascii="Calibri" w:hAnsi="Calibri" w:cs="Calibri"/>
          <w:color w:val="000000"/>
          <w:sz w:val="20"/>
          <w:shd w:val="clear" w:color="auto" w:fill="FFFFFF"/>
        </w:rPr>
        <w:t>70</w:t>
      </w:r>
      <w:r w:rsidRPr="00A45001">
        <w:rPr>
          <w:rFonts w:ascii="Calibri" w:hAnsi="Calibri" w:cs="Calibri"/>
          <w:color w:val="000000"/>
          <w:sz w:val="20"/>
          <w:shd w:val="clear" w:color="auto" w:fill="FFFFFF"/>
        </w:rPr>
        <w:t>/</w:t>
      </w:r>
      <w:r w:rsidR="00FB4233">
        <w:rPr>
          <w:rFonts w:ascii="Calibri" w:hAnsi="Calibri" w:cs="Calibri"/>
          <w:color w:val="000000"/>
          <w:sz w:val="20"/>
          <w:shd w:val="clear" w:color="auto" w:fill="FFFFFF"/>
        </w:rPr>
        <w:t>CM</w:t>
      </w:r>
    </w:p>
    <w:p w14:paraId="1DE2568D" w14:textId="77777777" w:rsidR="00A45001" w:rsidRPr="00A45001" w:rsidRDefault="00A45001" w:rsidP="00A45001">
      <w:pPr>
        <w:pStyle w:val="ListParagraph"/>
        <w:jc w:val="both"/>
        <w:rPr>
          <w:rFonts w:ascii="Calibri" w:hAnsi="Calibri" w:cs="Calibri"/>
          <w:color w:val="000000"/>
          <w:sz w:val="20"/>
          <w:shd w:val="clear" w:color="auto" w:fill="FFFFFF"/>
        </w:rPr>
      </w:pPr>
    </w:p>
    <w:p w14:paraId="58097269" w14:textId="26879EE6" w:rsidR="00A45001" w:rsidRPr="00A45001" w:rsidRDefault="00A45001" w:rsidP="00A45001">
      <w:pPr>
        <w:jc w:val="both"/>
        <w:rPr>
          <w:rFonts w:ascii="Calibri" w:hAnsi="Calibri" w:cs="Calibri"/>
          <w:color w:val="000000"/>
          <w:sz w:val="20"/>
          <w:shd w:val="clear" w:color="auto" w:fill="FFFFFF"/>
        </w:rPr>
      </w:pPr>
      <w:r w:rsidRPr="00A45001">
        <w:rPr>
          <w:rFonts w:ascii="Calibri" w:hAnsi="Calibri" w:cs="Calibri"/>
          <w:color w:val="000000"/>
          <w:sz w:val="20"/>
          <w:shd w:val="clear" w:color="auto" w:fill="FFFFFF"/>
        </w:rPr>
        <w:t xml:space="preserve">After the committee had heard from the public, Cllr Beacom thanked them for their attendance </w:t>
      </w:r>
      <w:r w:rsidR="00FB4233" w:rsidRPr="00A45001">
        <w:rPr>
          <w:rFonts w:ascii="Calibri" w:hAnsi="Calibri" w:cs="Calibri"/>
          <w:color w:val="000000"/>
          <w:sz w:val="20"/>
          <w:shd w:val="clear" w:color="auto" w:fill="FFFFFF"/>
        </w:rPr>
        <w:t>and</w:t>
      </w:r>
      <w:r w:rsidRPr="00A45001">
        <w:rPr>
          <w:rFonts w:ascii="Calibri" w:hAnsi="Calibri" w:cs="Calibri"/>
          <w:color w:val="000000"/>
          <w:sz w:val="20"/>
          <w:shd w:val="clear" w:color="auto" w:fill="FFFFFF"/>
        </w:rPr>
        <w:t xml:space="preserve"> explanations of their applications. She advised that the council </w:t>
      </w:r>
      <w:r w:rsidR="00CF07C7" w:rsidRPr="00A45001">
        <w:rPr>
          <w:rFonts w:ascii="Calibri" w:hAnsi="Calibri" w:cs="Calibri"/>
          <w:color w:val="000000"/>
          <w:sz w:val="20"/>
          <w:shd w:val="clear" w:color="auto" w:fill="FFFFFF"/>
        </w:rPr>
        <w:t>take</w:t>
      </w:r>
      <w:r w:rsidRPr="00A45001">
        <w:rPr>
          <w:rFonts w:ascii="Calibri" w:hAnsi="Calibri" w:cs="Calibri"/>
          <w:color w:val="000000"/>
          <w:sz w:val="20"/>
          <w:shd w:val="clear" w:color="auto" w:fill="FFFFFF"/>
        </w:rPr>
        <w:t xml:space="preserve"> into consideration their comments and all public participants left. </w:t>
      </w:r>
    </w:p>
    <w:p w14:paraId="2034F761" w14:textId="77777777" w:rsidR="00A45001" w:rsidRDefault="00A45001" w:rsidP="00A45001">
      <w:pPr>
        <w:jc w:val="both"/>
        <w:rPr>
          <w:rFonts w:ascii="Calibri" w:hAnsi="Calibri" w:cs="Calibri"/>
          <w:color w:val="000000"/>
          <w:sz w:val="20"/>
          <w:shd w:val="clear" w:color="auto" w:fill="FFFFFF"/>
        </w:rPr>
      </w:pPr>
    </w:p>
    <w:p w14:paraId="59BFF2C9" w14:textId="54D23B2C" w:rsidR="00A45001" w:rsidRPr="00A45001" w:rsidRDefault="00A45001" w:rsidP="00A45001">
      <w:pPr>
        <w:jc w:val="both"/>
        <w:rPr>
          <w:rFonts w:ascii="Calibri" w:hAnsi="Calibri" w:cs="Calibri"/>
          <w:color w:val="000000"/>
          <w:sz w:val="20"/>
          <w:shd w:val="clear" w:color="auto" w:fill="FFFFFF"/>
        </w:rPr>
      </w:pPr>
      <w:r w:rsidRPr="00A45001">
        <w:rPr>
          <w:rFonts w:ascii="Calibri" w:hAnsi="Calibri" w:cs="Calibri"/>
          <w:color w:val="000000"/>
          <w:sz w:val="20"/>
          <w:shd w:val="clear" w:color="auto" w:fill="FFFFFF"/>
        </w:rPr>
        <w:t xml:space="preserve">The applications were then discussed, each application has a copy of the comments submitted to the Sedgemoor Planning Portal. </w:t>
      </w:r>
    </w:p>
    <w:p w14:paraId="06E57CCB" w14:textId="77777777" w:rsidR="00FF089C" w:rsidRDefault="00FF089C" w:rsidP="00FF089C">
      <w:pPr>
        <w:jc w:val="both"/>
        <w:rPr>
          <w:rFonts w:asciiTheme="minorHAnsi" w:hAnsiTheme="minorHAnsi" w:cstheme="minorHAnsi"/>
          <w:color w:val="000000"/>
          <w:sz w:val="20"/>
          <w:shd w:val="clear" w:color="auto" w:fill="FFFFFF"/>
        </w:rPr>
      </w:pPr>
    </w:p>
    <w:p w14:paraId="75D59779" w14:textId="58DBE4CD" w:rsidR="00FF089C" w:rsidRPr="0074740A" w:rsidRDefault="00FF089C" w:rsidP="00FF089C">
      <w:pPr>
        <w:jc w:val="both"/>
        <w:rPr>
          <w:rFonts w:asciiTheme="minorHAnsi" w:hAnsiTheme="minorHAnsi" w:cstheme="minorHAnsi"/>
          <w:color w:val="000000"/>
          <w:sz w:val="20"/>
          <w:shd w:val="clear" w:color="auto" w:fill="FFFFFF"/>
        </w:rPr>
      </w:pPr>
      <w:r w:rsidRPr="0074740A">
        <w:rPr>
          <w:rFonts w:asciiTheme="minorHAnsi" w:hAnsiTheme="minorHAnsi" w:cstheme="minorHAnsi"/>
          <w:color w:val="000000"/>
          <w:sz w:val="20"/>
          <w:shd w:val="clear" w:color="auto" w:fill="FFFFFF"/>
        </w:rPr>
        <w:t>50/22/00068/CM</w:t>
      </w:r>
    </w:p>
    <w:p w14:paraId="1E20E32A" w14:textId="77777777" w:rsidR="00FF089C" w:rsidRPr="0074740A" w:rsidRDefault="00FF089C" w:rsidP="00FF089C">
      <w:pPr>
        <w:jc w:val="both"/>
        <w:rPr>
          <w:rFonts w:asciiTheme="minorHAnsi" w:hAnsiTheme="minorHAnsi" w:cstheme="minorHAnsi"/>
          <w:sz w:val="20"/>
        </w:rPr>
      </w:pPr>
      <w:r w:rsidRPr="0074740A">
        <w:rPr>
          <w:rFonts w:asciiTheme="minorHAnsi" w:hAnsiTheme="minorHAnsi" w:cstheme="minorHAnsi"/>
          <w:b/>
          <w:sz w:val="20"/>
        </w:rPr>
        <w:t>Proposal</w:t>
      </w:r>
      <w:r w:rsidRPr="0074740A">
        <w:rPr>
          <w:rFonts w:asciiTheme="minorHAnsi" w:hAnsiTheme="minorHAnsi" w:cstheme="minorHAnsi"/>
          <w:sz w:val="20"/>
        </w:rPr>
        <w:t xml:space="preserve">: </w:t>
      </w:r>
      <w:r w:rsidRPr="0074740A">
        <w:rPr>
          <w:rFonts w:asciiTheme="minorHAnsi" w:hAnsiTheme="minorHAnsi" w:cstheme="minorHAnsi"/>
          <w:color w:val="000000"/>
          <w:sz w:val="20"/>
          <w:shd w:val="clear" w:color="auto" w:fill="FFFFFF"/>
        </w:rPr>
        <w:t>Installation of solar panel to the West elevation.</w:t>
      </w:r>
    </w:p>
    <w:p w14:paraId="6EB78385" w14:textId="77777777" w:rsidR="00FF089C" w:rsidRPr="0074740A" w:rsidRDefault="00FF089C" w:rsidP="00FF089C">
      <w:pPr>
        <w:jc w:val="both"/>
        <w:rPr>
          <w:rFonts w:asciiTheme="minorHAnsi" w:hAnsiTheme="minorHAnsi" w:cstheme="minorHAnsi"/>
          <w:sz w:val="20"/>
        </w:rPr>
      </w:pPr>
      <w:r w:rsidRPr="0074740A">
        <w:rPr>
          <w:rFonts w:asciiTheme="minorHAnsi" w:hAnsiTheme="minorHAnsi" w:cstheme="minorHAnsi"/>
          <w:b/>
          <w:sz w:val="20"/>
        </w:rPr>
        <w:t>Location</w:t>
      </w:r>
      <w:r w:rsidRPr="0074740A">
        <w:rPr>
          <w:rFonts w:asciiTheme="minorHAnsi" w:hAnsiTheme="minorHAnsi" w:cstheme="minorHAnsi"/>
          <w:sz w:val="20"/>
        </w:rPr>
        <w:t xml:space="preserve">: </w:t>
      </w:r>
      <w:r w:rsidRPr="0074740A">
        <w:rPr>
          <w:rFonts w:asciiTheme="minorHAnsi" w:hAnsiTheme="minorHAnsi" w:cstheme="minorHAnsi"/>
          <w:color w:val="000000"/>
          <w:sz w:val="20"/>
          <w:shd w:val="clear" w:color="auto" w:fill="FFFFFF"/>
        </w:rPr>
        <w:t>Swallow Brook Barn, High Street, Blackford, Wedmore, Somerset, BS28 4NP</w:t>
      </w:r>
    </w:p>
    <w:p w14:paraId="113D672D" w14:textId="77777777" w:rsidR="00FF089C" w:rsidRPr="0074740A" w:rsidRDefault="00FF089C" w:rsidP="00FF089C">
      <w:pPr>
        <w:jc w:val="both"/>
        <w:rPr>
          <w:rFonts w:asciiTheme="minorHAnsi" w:hAnsiTheme="minorHAnsi" w:cstheme="minorHAnsi"/>
          <w:color w:val="000000"/>
          <w:sz w:val="20"/>
          <w:shd w:val="clear" w:color="auto" w:fill="FFFFFF"/>
        </w:rPr>
      </w:pPr>
      <w:r w:rsidRPr="0074740A">
        <w:rPr>
          <w:rFonts w:asciiTheme="minorHAnsi" w:hAnsiTheme="minorHAnsi" w:cstheme="minorHAnsi"/>
          <w:b/>
          <w:sz w:val="20"/>
        </w:rPr>
        <w:t>Applicant</w:t>
      </w:r>
      <w:r w:rsidRPr="0074740A">
        <w:rPr>
          <w:rFonts w:asciiTheme="minorHAnsi" w:hAnsiTheme="minorHAnsi" w:cstheme="minorHAnsi"/>
          <w:sz w:val="20"/>
        </w:rPr>
        <w:t xml:space="preserve">: </w:t>
      </w:r>
      <w:r w:rsidRPr="0074740A">
        <w:rPr>
          <w:rFonts w:asciiTheme="minorHAnsi" w:hAnsiTheme="minorHAnsi" w:cstheme="minorHAnsi"/>
          <w:color w:val="000000"/>
          <w:sz w:val="20"/>
          <w:shd w:val="clear" w:color="auto" w:fill="FFFFFF"/>
        </w:rPr>
        <w:t>Mr G Phillpotts</w:t>
      </w:r>
    </w:p>
    <w:p w14:paraId="0F8A5597" w14:textId="77777777" w:rsidR="00843A51" w:rsidRPr="00BB4D5D" w:rsidRDefault="0072387F" w:rsidP="00FF089C">
      <w:pPr>
        <w:jc w:val="both"/>
        <w:rPr>
          <w:rFonts w:asciiTheme="minorHAnsi" w:hAnsiTheme="minorHAnsi" w:cstheme="minorHAnsi"/>
          <w:b/>
          <w:bCs/>
          <w:color w:val="000000"/>
          <w:sz w:val="20"/>
          <w:shd w:val="clear" w:color="auto" w:fill="FFFFFF"/>
        </w:rPr>
      </w:pPr>
      <w:r w:rsidRPr="00BB4D5D">
        <w:rPr>
          <w:rFonts w:asciiTheme="minorHAnsi" w:hAnsiTheme="minorHAnsi" w:cstheme="minorHAnsi"/>
          <w:b/>
          <w:bCs/>
          <w:color w:val="000000"/>
          <w:sz w:val="20"/>
          <w:shd w:val="clear" w:color="auto" w:fill="FFFFFF"/>
        </w:rPr>
        <w:t xml:space="preserve">SUPPORT – </w:t>
      </w:r>
    </w:p>
    <w:p w14:paraId="6912530C" w14:textId="77777777" w:rsidR="00BB4D5D" w:rsidRDefault="006A7FAC" w:rsidP="00FF089C">
      <w:pPr>
        <w:jc w:val="both"/>
        <w:rPr>
          <w:rFonts w:asciiTheme="minorHAnsi" w:hAnsiTheme="minorHAnsi" w:cstheme="minorHAnsi"/>
          <w:sz w:val="20"/>
        </w:rPr>
      </w:pPr>
      <w:r>
        <w:rPr>
          <w:rFonts w:asciiTheme="minorHAnsi" w:hAnsiTheme="minorHAnsi" w:cstheme="minorHAnsi"/>
          <w:sz w:val="20"/>
        </w:rPr>
        <w:t xml:space="preserve">In line with </w:t>
      </w:r>
      <w:r w:rsidR="00843A51" w:rsidRPr="006A7FAC">
        <w:rPr>
          <w:rFonts w:asciiTheme="minorHAnsi" w:hAnsiTheme="minorHAnsi" w:cstheme="minorHAnsi"/>
          <w:sz w:val="20"/>
        </w:rPr>
        <w:t>P</w:t>
      </w:r>
      <w:r>
        <w:rPr>
          <w:rFonts w:asciiTheme="minorHAnsi" w:hAnsiTheme="minorHAnsi" w:cstheme="minorHAnsi"/>
          <w:sz w:val="20"/>
        </w:rPr>
        <w:t xml:space="preserve">olicy </w:t>
      </w:r>
      <w:r w:rsidR="00843A51" w:rsidRPr="006A7FAC">
        <w:rPr>
          <w:rFonts w:asciiTheme="minorHAnsi" w:hAnsiTheme="minorHAnsi" w:cstheme="minorHAnsi"/>
          <w:sz w:val="20"/>
        </w:rPr>
        <w:t xml:space="preserve">WED7 – SUSTAINABILITY. PROVISION OF WELL-DESIGNED ENERGY EFFICIENT BUILDINGS AND PLACES. </w:t>
      </w:r>
    </w:p>
    <w:p w14:paraId="134FA5B0" w14:textId="77777777" w:rsidR="00BB4D5D" w:rsidRDefault="00843A51" w:rsidP="00FF089C">
      <w:pPr>
        <w:jc w:val="both"/>
        <w:rPr>
          <w:rFonts w:asciiTheme="minorHAnsi" w:hAnsiTheme="minorHAnsi" w:cstheme="minorHAnsi"/>
          <w:sz w:val="20"/>
        </w:rPr>
      </w:pPr>
      <w:r w:rsidRPr="006A7FAC">
        <w:rPr>
          <w:rFonts w:asciiTheme="minorHAnsi" w:hAnsiTheme="minorHAnsi" w:cstheme="minorHAnsi"/>
          <w:sz w:val="20"/>
        </w:rPr>
        <w:t xml:space="preserve">1. Siting and orientation to optimise passive solar gain The retrofit of heritage properties / assets is encouraged to reduce energy demand and to generate renewable energy where appropriate, providing it safeguards historic characteristics and development is done with engagement and permissions of relevant organisations </w:t>
      </w:r>
    </w:p>
    <w:p w14:paraId="1A8F22F1" w14:textId="7F08E53F" w:rsidR="00000144" w:rsidRPr="006A7FAC" w:rsidRDefault="00843A51" w:rsidP="00FF089C">
      <w:pPr>
        <w:jc w:val="both"/>
        <w:rPr>
          <w:rFonts w:asciiTheme="minorHAnsi" w:hAnsiTheme="minorHAnsi" w:cstheme="minorHAnsi"/>
          <w:color w:val="000000"/>
          <w:sz w:val="20"/>
          <w:shd w:val="clear" w:color="auto" w:fill="FFFFFF"/>
        </w:rPr>
      </w:pPr>
      <w:r w:rsidRPr="006A7FAC">
        <w:rPr>
          <w:rFonts w:asciiTheme="minorHAnsi" w:hAnsiTheme="minorHAnsi" w:cstheme="minorHAnsi"/>
          <w:sz w:val="20"/>
        </w:rPr>
        <w:t xml:space="preserve">7. Alterations to existing buildings should be designed with energy reduction in mind and comply with sustainable design and construction standards </w:t>
      </w:r>
    </w:p>
    <w:p w14:paraId="62F4CDCF" w14:textId="648873AF" w:rsidR="00C05831" w:rsidRDefault="00C05831" w:rsidP="00FF089C">
      <w:pPr>
        <w:jc w:val="both"/>
        <w:rPr>
          <w:rFonts w:asciiTheme="minorHAnsi" w:hAnsiTheme="minorHAnsi" w:cstheme="minorHAnsi"/>
          <w:color w:val="000000"/>
          <w:sz w:val="20"/>
          <w:shd w:val="clear" w:color="auto" w:fill="FFFFFF"/>
        </w:rPr>
      </w:pPr>
    </w:p>
    <w:p w14:paraId="42D5B061" w14:textId="77777777" w:rsidR="00C05831" w:rsidRPr="00930562" w:rsidRDefault="00C05831" w:rsidP="00C05831">
      <w:pPr>
        <w:jc w:val="both"/>
        <w:rPr>
          <w:rFonts w:ascii="Calibri" w:hAnsi="Calibri" w:cs="Calibri"/>
          <w:color w:val="000000"/>
          <w:sz w:val="20"/>
          <w:shd w:val="clear" w:color="auto" w:fill="FFFFFF"/>
        </w:rPr>
      </w:pPr>
      <w:r w:rsidRPr="00930562">
        <w:rPr>
          <w:rFonts w:ascii="Calibri" w:hAnsi="Calibri" w:cs="Calibri"/>
          <w:color w:val="000000"/>
          <w:sz w:val="20"/>
          <w:shd w:val="clear" w:color="auto" w:fill="FFFFFF"/>
        </w:rPr>
        <w:t>50/22/00069/CM</w:t>
      </w:r>
    </w:p>
    <w:p w14:paraId="1ADC5E9E" w14:textId="77777777" w:rsidR="00C05831" w:rsidRPr="00930562" w:rsidRDefault="00C05831" w:rsidP="00C05831">
      <w:pPr>
        <w:jc w:val="both"/>
        <w:rPr>
          <w:rFonts w:ascii="Calibri" w:hAnsi="Calibri" w:cs="Calibri"/>
          <w:color w:val="000000"/>
          <w:sz w:val="20"/>
          <w:shd w:val="clear" w:color="auto" w:fill="FFFFFF"/>
        </w:rPr>
      </w:pPr>
      <w:r w:rsidRPr="00930562">
        <w:rPr>
          <w:rFonts w:ascii="Calibri" w:hAnsi="Calibri" w:cs="Calibri"/>
          <w:b/>
          <w:sz w:val="20"/>
        </w:rPr>
        <w:t xml:space="preserve">Proposal: </w:t>
      </w:r>
      <w:r w:rsidRPr="00930562">
        <w:rPr>
          <w:rFonts w:ascii="Calibri" w:hAnsi="Calibri" w:cs="Calibri"/>
          <w:color w:val="000000"/>
          <w:sz w:val="20"/>
          <w:shd w:val="clear" w:color="auto" w:fill="FFFFFF"/>
        </w:rPr>
        <w:t>Part retrospective application for alterations to front (South) garden, including the formation of new driveway and dropped kerb (revised scheme).</w:t>
      </w:r>
    </w:p>
    <w:p w14:paraId="1326A406" w14:textId="77777777" w:rsidR="00C05831" w:rsidRPr="00930562" w:rsidRDefault="00C05831" w:rsidP="00C05831">
      <w:pPr>
        <w:jc w:val="both"/>
        <w:rPr>
          <w:rFonts w:ascii="Calibri" w:hAnsi="Calibri" w:cs="Calibri"/>
          <w:sz w:val="20"/>
        </w:rPr>
      </w:pPr>
      <w:r w:rsidRPr="00930562">
        <w:rPr>
          <w:rFonts w:ascii="Calibri" w:hAnsi="Calibri" w:cs="Calibri"/>
          <w:b/>
          <w:sz w:val="20"/>
        </w:rPr>
        <w:t>Location</w:t>
      </w:r>
      <w:r w:rsidRPr="00930562">
        <w:rPr>
          <w:rFonts w:ascii="Calibri" w:hAnsi="Calibri" w:cs="Calibri"/>
          <w:sz w:val="20"/>
        </w:rPr>
        <w:t xml:space="preserve">: </w:t>
      </w:r>
      <w:r w:rsidRPr="00930562">
        <w:rPr>
          <w:rFonts w:ascii="Calibri" w:hAnsi="Calibri" w:cs="Calibri"/>
          <w:color w:val="000000"/>
          <w:sz w:val="20"/>
          <w:shd w:val="clear" w:color="auto" w:fill="FFFFFF"/>
        </w:rPr>
        <w:t>7 Council Houses, Combe Batch, Wedmore, Somerset, BS28 4DU</w:t>
      </w:r>
    </w:p>
    <w:p w14:paraId="4C6F3EBD" w14:textId="77777777" w:rsidR="00C05831" w:rsidRPr="00930562" w:rsidRDefault="00C05831" w:rsidP="00C05831">
      <w:pPr>
        <w:jc w:val="both"/>
        <w:rPr>
          <w:rFonts w:ascii="Calibri" w:hAnsi="Calibri" w:cs="Calibri"/>
          <w:color w:val="000000"/>
          <w:sz w:val="20"/>
          <w:shd w:val="clear" w:color="auto" w:fill="FFFFFF"/>
        </w:rPr>
      </w:pPr>
      <w:r w:rsidRPr="00930562">
        <w:rPr>
          <w:rFonts w:ascii="Calibri" w:hAnsi="Calibri" w:cs="Calibri"/>
          <w:b/>
          <w:sz w:val="20"/>
        </w:rPr>
        <w:t>Applicant</w:t>
      </w:r>
      <w:r w:rsidRPr="00930562">
        <w:rPr>
          <w:rFonts w:ascii="Calibri" w:hAnsi="Calibri" w:cs="Calibri"/>
          <w:sz w:val="20"/>
        </w:rPr>
        <w:t xml:space="preserve">: </w:t>
      </w:r>
      <w:r w:rsidRPr="00930562">
        <w:rPr>
          <w:rFonts w:ascii="Calibri" w:hAnsi="Calibri" w:cs="Calibri"/>
          <w:color w:val="000000"/>
          <w:sz w:val="20"/>
          <w:shd w:val="clear" w:color="auto" w:fill="FFFFFF"/>
        </w:rPr>
        <w:t>Mogg</w:t>
      </w:r>
    </w:p>
    <w:p w14:paraId="512735C3" w14:textId="4CF9B509" w:rsidR="0072387F" w:rsidRPr="001524D5" w:rsidRDefault="004D6F3D" w:rsidP="00C05831">
      <w:pPr>
        <w:jc w:val="both"/>
        <w:rPr>
          <w:rFonts w:ascii="Calibri" w:hAnsi="Calibri" w:cs="Calibri"/>
          <w:b/>
          <w:bCs/>
          <w:color w:val="000000"/>
          <w:sz w:val="20"/>
          <w:shd w:val="clear" w:color="auto" w:fill="FFFFFF"/>
        </w:rPr>
      </w:pPr>
      <w:r w:rsidRPr="001524D5">
        <w:rPr>
          <w:rFonts w:ascii="Calibri" w:hAnsi="Calibri" w:cs="Calibri"/>
          <w:b/>
          <w:bCs/>
          <w:color w:val="000000"/>
          <w:sz w:val="20"/>
          <w:shd w:val="clear" w:color="auto" w:fill="FFFFFF"/>
        </w:rPr>
        <w:t>NO OBS</w:t>
      </w:r>
      <w:r w:rsidR="00BB4D5D" w:rsidRPr="001524D5">
        <w:rPr>
          <w:rFonts w:ascii="Calibri" w:hAnsi="Calibri" w:cs="Calibri"/>
          <w:b/>
          <w:bCs/>
          <w:color w:val="000000"/>
          <w:sz w:val="20"/>
          <w:shd w:val="clear" w:color="auto" w:fill="FFFFFF"/>
        </w:rPr>
        <w:t>ER</w:t>
      </w:r>
      <w:r w:rsidR="001524D5" w:rsidRPr="001524D5">
        <w:rPr>
          <w:rFonts w:ascii="Calibri" w:hAnsi="Calibri" w:cs="Calibri"/>
          <w:b/>
          <w:bCs/>
          <w:color w:val="000000"/>
          <w:sz w:val="20"/>
          <w:shd w:val="clear" w:color="auto" w:fill="FFFFFF"/>
        </w:rPr>
        <w:t xml:space="preserve">VATION </w:t>
      </w:r>
    </w:p>
    <w:p w14:paraId="0C90CD53" w14:textId="77777777" w:rsidR="00FF089C" w:rsidRDefault="00FF089C" w:rsidP="00FF089C">
      <w:pPr>
        <w:jc w:val="both"/>
        <w:rPr>
          <w:rFonts w:asciiTheme="minorHAnsi" w:hAnsiTheme="minorHAnsi" w:cstheme="minorHAnsi"/>
          <w:color w:val="000000"/>
          <w:sz w:val="20"/>
          <w:shd w:val="clear" w:color="auto" w:fill="FFFFFF"/>
        </w:rPr>
      </w:pPr>
    </w:p>
    <w:p w14:paraId="6D006FDF" w14:textId="77777777" w:rsidR="00CF07C7" w:rsidRDefault="00CF07C7" w:rsidP="00FF089C">
      <w:pPr>
        <w:jc w:val="both"/>
        <w:rPr>
          <w:rFonts w:asciiTheme="minorHAnsi" w:hAnsiTheme="minorHAnsi" w:cstheme="minorHAnsi"/>
          <w:color w:val="000000"/>
          <w:sz w:val="20"/>
          <w:shd w:val="clear" w:color="auto" w:fill="FFFFFF"/>
        </w:rPr>
      </w:pPr>
    </w:p>
    <w:p w14:paraId="157788AB" w14:textId="77777777" w:rsidR="00CF07C7" w:rsidRDefault="00CF07C7" w:rsidP="00FF089C">
      <w:pPr>
        <w:jc w:val="both"/>
        <w:rPr>
          <w:rFonts w:asciiTheme="minorHAnsi" w:hAnsiTheme="minorHAnsi" w:cstheme="minorHAnsi"/>
          <w:color w:val="000000"/>
          <w:sz w:val="20"/>
          <w:shd w:val="clear" w:color="auto" w:fill="FFFFFF"/>
        </w:rPr>
      </w:pPr>
    </w:p>
    <w:p w14:paraId="2A21B103" w14:textId="44D0B333" w:rsidR="00FF089C" w:rsidRPr="00B02978" w:rsidRDefault="00FF089C" w:rsidP="00FF089C">
      <w:pPr>
        <w:jc w:val="both"/>
        <w:rPr>
          <w:rFonts w:asciiTheme="minorHAnsi" w:hAnsiTheme="minorHAnsi" w:cstheme="minorHAnsi"/>
          <w:color w:val="000000"/>
          <w:sz w:val="20"/>
          <w:shd w:val="clear" w:color="auto" w:fill="FFFFFF"/>
        </w:rPr>
      </w:pPr>
      <w:r w:rsidRPr="00B02978">
        <w:rPr>
          <w:rFonts w:asciiTheme="minorHAnsi" w:hAnsiTheme="minorHAnsi" w:cstheme="minorHAnsi"/>
          <w:color w:val="000000"/>
          <w:sz w:val="20"/>
          <w:shd w:val="clear" w:color="auto" w:fill="FFFFFF"/>
        </w:rPr>
        <w:lastRenderedPageBreak/>
        <w:t>50/22/00070/CM</w:t>
      </w:r>
    </w:p>
    <w:p w14:paraId="69907AFB" w14:textId="77777777" w:rsidR="00FF089C" w:rsidRPr="00B02978" w:rsidRDefault="00FF089C" w:rsidP="00FF089C">
      <w:pPr>
        <w:jc w:val="both"/>
        <w:rPr>
          <w:rFonts w:asciiTheme="minorHAnsi" w:hAnsiTheme="minorHAnsi" w:cstheme="minorHAnsi"/>
          <w:sz w:val="20"/>
        </w:rPr>
      </w:pPr>
      <w:r w:rsidRPr="00B02978">
        <w:rPr>
          <w:rFonts w:asciiTheme="minorHAnsi" w:hAnsiTheme="minorHAnsi" w:cstheme="minorHAnsi"/>
          <w:b/>
          <w:sz w:val="20"/>
        </w:rPr>
        <w:t xml:space="preserve">Proposal: </w:t>
      </w:r>
      <w:r w:rsidRPr="00B02978">
        <w:rPr>
          <w:rFonts w:asciiTheme="minorHAnsi" w:hAnsiTheme="minorHAnsi" w:cstheme="minorHAnsi"/>
          <w:color w:val="000000"/>
          <w:sz w:val="20"/>
          <w:shd w:val="clear" w:color="auto" w:fill="FFFFFF"/>
        </w:rPr>
        <w:t>Erection of a side (SE) extension to existing detached garage/home office to form new carport and annex.</w:t>
      </w:r>
    </w:p>
    <w:p w14:paraId="66CAE68B" w14:textId="77777777" w:rsidR="00FF089C" w:rsidRPr="00B02978" w:rsidRDefault="00FF089C" w:rsidP="00FF089C">
      <w:pPr>
        <w:jc w:val="both"/>
        <w:rPr>
          <w:rFonts w:asciiTheme="minorHAnsi" w:hAnsiTheme="minorHAnsi" w:cstheme="minorHAnsi"/>
          <w:sz w:val="20"/>
        </w:rPr>
      </w:pPr>
      <w:r w:rsidRPr="00B02978">
        <w:rPr>
          <w:rFonts w:asciiTheme="minorHAnsi" w:hAnsiTheme="minorHAnsi" w:cstheme="minorHAnsi"/>
          <w:b/>
          <w:sz w:val="20"/>
        </w:rPr>
        <w:t>Location</w:t>
      </w:r>
      <w:r w:rsidRPr="00B02978">
        <w:rPr>
          <w:rFonts w:asciiTheme="minorHAnsi" w:hAnsiTheme="minorHAnsi" w:cstheme="minorHAnsi"/>
          <w:sz w:val="20"/>
        </w:rPr>
        <w:t xml:space="preserve">: </w:t>
      </w:r>
      <w:r w:rsidRPr="00B02978">
        <w:rPr>
          <w:rFonts w:asciiTheme="minorHAnsi" w:hAnsiTheme="minorHAnsi" w:cstheme="minorHAnsi"/>
          <w:color w:val="000000"/>
          <w:sz w:val="20"/>
          <w:shd w:val="clear" w:color="auto" w:fill="FFFFFF"/>
        </w:rPr>
        <w:t>Crossways Cottage, Stoughton Road, West Stoughton, Wedmore, Somerset, BS28 4PW</w:t>
      </w:r>
    </w:p>
    <w:p w14:paraId="10FB49E6" w14:textId="77777777" w:rsidR="00FF089C" w:rsidRPr="00B02978" w:rsidRDefault="00FF089C" w:rsidP="00FF089C">
      <w:pPr>
        <w:jc w:val="both"/>
        <w:rPr>
          <w:rFonts w:asciiTheme="minorHAnsi" w:hAnsiTheme="minorHAnsi" w:cstheme="minorHAnsi"/>
          <w:color w:val="000000"/>
          <w:sz w:val="20"/>
          <w:shd w:val="clear" w:color="auto" w:fill="FFFFFF"/>
        </w:rPr>
      </w:pPr>
      <w:r w:rsidRPr="00B02978">
        <w:rPr>
          <w:rFonts w:asciiTheme="minorHAnsi" w:hAnsiTheme="minorHAnsi" w:cstheme="minorHAnsi"/>
          <w:b/>
          <w:sz w:val="20"/>
        </w:rPr>
        <w:t>Applicant</w:t>
      </w:r>
      <w:r w:rsidRPr="00B02978">
        <w:rPr>
          <w:rFonts w:asciiTheme="minorHAnsi" w:hAnsiTheme="minorHAnsi" w:cstheme="minorHAnsi"/>
          <w:sz w:val="20"/>
        </w:rPr>
        <w:t xml:space="preserve">: </w:t>
      </w:r>
      <w:r w:rsidRPr="00B02978">
        <w:rPr>
          <w:rFonts w:asciiTheme="minorHAnsi" w:hAnsiTheme="minorHAnsi" w:cstheme="minorHAnsi"/>
          <w:color w:val="000000"/>
          <w:sz w:val="20"/>
          <w:shd w:val="clear" w:color="auto" w:fill="FFFFFF"/>
        </w:rPr>
        <w:t>Mr &amp; Mrs Bird</w:t>
      </w:r>
    </w:p>
    <w:p w14:paraId="58E26A3F" w14:textId="456B3A2D" w:rsidR="00D67C85" w:rsidRDefault="00634B8D" w:rsidP="000932CA">
      <w:pPr>
        <w:jc w:val="both"/>
        <w:rPr>
          <w:rFonts w:asciiTheme="minorHAnsi" w:hAnsiTheme="minorHAnsi" w:cstheme="minorHAnsi"/>
          <w:sz w:val="20"/>
        </w:rPr>
      </w:pPr>
      <w:r w:rsidRPr="00CF07C7">
        <w:rPr>
          <w:rFonts w:asciiTheme="minorHAnsi" w:hAnsiTheme="minorHAnsi" w:cstheme="minorHAnsi"/>
          <w:b/>
          <w:bCs/>
          <w:color w:val="000000"/>
          <w:sz w:val="20"/>
          <w:shd w:val="clear" w:color="auto" w:fill="FFFFFF"/>
        </w:rPr>
        <w:t xml:space="preserve">SUPPORT </w:t>
      </w:r>
      <w:r w:rsidR="005664A9" w:rsidRPr="00CF07C7">
        <w:rPr>
          <w:rFonts w:asciiTheme="minorHAnsi" w:hAnsiTheme="minorHAnsi" w:cstheme="minorHAnsi"/>
          <w:b/>
          <w:bCs/>
          <w:color w:val="000000"/>
          <w:sz w:val="20"/>
          <w:shd w:val="clear" w:color="auto" w:fill="FFFFFF"/>
        </w:rPr>
        <w:t>-</w:t>
      </w:r>
      <w:r w:rsidR="00A0457F">
        <w:rPr>
          <w:rFonts w:asciiTheme="minorHAnsi" w:hAnsiTheme="minorHAnsi" w:cstheme="minorHAnsi"/>
          <w:color w:val="000000"/>
          <w:sz w:val="20"/>
          <w:shd w:val="clear" w:color="auto" w:fill="FFFFFF"/>
        </w:rPr>
        <w:t xml:space="preserve"> The Parish council would like to support this application </w:t>
      </w:r>
      <w:r w:rsidR="000932CA">
        <w:rPr>
          <w:rFonts w:asciiTheme="minorHAnsi" w:hAnsiTheme="minorHAnsi" w:cstheme="minorHAnsi"/>
          <w:color w:val="000000"/>
          <w:sz w:val="20"/>
          <w:shd w:val="clear" w:color="auto" w:fill="FFFFFF"/>
        </w:rPr>
        <w:t>in line with</w:t>
      </w:r>
      <w:r w:rsidR="00E55E3D">
        <w:rPr>
          <w:rFonts w:asciiTheme="minorHAnsi" w:hAnsiTheme="minorHAnsi" w:cstheme="minorHAnsi"/>
          <w:color w:val="000000"/>
          <w:sz w:val="20"/>
          <w:shd w:val="clear" w:color="auto" w:fill="FFFFFF"/>
        </w:rPr>
        <w:t xml:space="preserve"> </w:t>
      </w:r>
      <w:r w:rsidR="009D565F">
        <w:rPr>
          <w:rFonts w:asciiTheme="minorHAnsi" w:hAnsiTheme="minorHAnsi" w:cstheme="minorHAnsi"/>
          <w:color w:val="000000"/>
          <w:sz w:val="20"/>
          <w:shd w:val="clear" w:color="auto" w:fill="FFFFFF"/>
        </w:rPr>
        <w:t>the Wedmore Neighbourhood Plan</w:t>
      </w:r>
      <w:r w:rsidR="0088408F">
        <w:rPr>
          <w:rFonts w:asciiTheme="minorHAnsi" w:hAnsiTheme="minorHAnsi" w:cstheme="minorHAnsi"/>
          <w:color w:val="000000"/>
          <w:sz w:val="20"/>
          <w:shd w:val="clear" w:color="auto" w:fill="FFFFFF"/>
        </w:rPr>
        <w:t xml:space="preserve"> as they believe </w:t>
      </w:r>
      <w:r w:rsidR="00D67C85">
        <w:rPr>
          <w:rFonts w:asciiTheme="minorHAnsi" w:hAnsiTheme="minorHAnsi" w:cstheme="minorHAnsi"/>
          <w:color w:val="000000"/>
          <w:sz w:val="20"/>
          <w:shd w:val="clear" w:color="auto" w:fill="FFFFFF"/>
        </w:rPr>
        <w:t xml:space="preserve">consideration has been given to </w:t>
      </w:r>
      <w:r w:rsidR="009D565F">
        <w:rPr>
          <w:rFonts w:asciiTheme="minorHAnsi" w:hAnsiTheme="minorHAnsi" w:cstheme="minorHAnsi"/>
          <w:color w:val="000000"/>
          <w:sz w:val="20"/>
          <w:shd w:val="clear" w:color="auto" w:fill="FFFFFF"/>
        </w:rPr>
        <w:t xml:space="preserve">the majority of </w:t>
      </w:r>
      <w:r w:rsidR="00D67C85">
        <w:rPr>
          <w:rFonts w:asciiTheme="minorHAnsi" w:hAnsiTheme="minorHAnsi" w:cstheme="minorHAnsi"/>
          <w:color w:val="000000"/>
          <w:sz w:val="20"/>
          <w:shd w:val="clear" w:color="auto" w:fill="FFFFFF"/>
        </w:rPr>
        <w:t xml:space="preserve">aspects </w:t>
      </w:r>
      <w:r w:rsidR="009D565F">
        <w:rPr>
          <w:rFonts w:asciiTheme="minorHAnsi" w:hAnsiTheme="minorHAnsi" w:cstheme="minorHAnsi"/>
          <w:color w:val="000000"/>
          <w:sz w:val="20"/>
          <w:shd w:val="clear" w:color="auto" w:fill="FFFFFF"/>
        </w:rPr>
        <w:t xml:space="preserve">within </w:t>
      </w:r>
      <w:r w:rsidR="000932CA" w:rsidRPr="00A0457F">
        <w:rPr>
          <w:rFonts w:asciiTheme="minorHAnsi" w:hAnsiTheme="minorHAnsi" w:cstheme="minorHAnsi"/>
          <w:sz w:val="20"/>
        </w:rPr>
        <w:t xml:space="preserve">POLICY WED5 – DESIGN “Development that is of </w:t>
      </w:r>
      <w:r w:rsidR="00C55549" w:rsidRPr="00A0457F">
        <w:rPr>
          <w:rFonts w:asciiTheme="minorHAnsi" w:hAnsiTheme="minorHAnsi" w:cstheme="minorHAnsi"/>
          <w:sz w:val="20"/>
        </w:rPr>
        <w:t>high-quality</w:t>
      </w:r>
      <w:r w:rsidR="000932CA" w:rsidRPr="00A0457F">
        <w:rPr>
          <w:rFonts w:asciiTheme="minorHAnsi" w:hAnsiTheme="minorHAnsi" w:cstheme="minorHAnsi"/>
          <w:sz w:val="20"/>
        </w:rPr>
        <w:t xml:space="preserve"> design and is sympathetic to the traditional built character of the villages within the Parish will be supported where it takes into account the recommendations of the Wedmore Village Design Statement. Development should also </w:t>
      </w:r>
    </w:p>
    <w:p w14:paraId="4916CF50" w14:textId="122F6881" w:rsidR="00D67C85" w:rsidRDefault="000932CA" w:rsidP="000932CA">
      <w:pPr>
        <w:jc w:val="both"/>
        <w:rPr>
          <w:rFonts w:asciiTheme="minorHAnsi" w:hAnsiTheme="minorHAnsi" w:cstheme="minorHAnsi"/>
          <w:sz w:val="20"/>
        </w:rPr>
      </w:pPr>
      <w:r w:rsidRPr="00A0457F">
        <w:rPr>
          <w:rFonts w:asciiTheme="minorHAnsi" w:hAnsiTheme="minorHAnsi" w:cstheme="minorHAnsi"/>
          <w:sz w:val="20"/>
        </w:rPr>
        <w:t xml:space="preserve">1. Respect the historic value and architectural integrity of heritage assets so that new buildings maintain a harmonious appearance in scale, </w:t>
      </w:r>
      <w:r w:rsidR="00C55549" w:rsidRPr="00A0457F">
        <w:rPr>
          <w:rFonts w:asciiTheme="minorHAnsi" w:hAnsiTheme="minorHAnsi" w:cstheme="minorHAnsi"/>
          <w:sz w:val="20"/>
        </w:rPr>
        <w:t>mass,</w:t>
      </w:r>
      <w:r w:rsidRPr="00A0457F">
        <w:rPr>
          <w:rFonts w:asciiTheme="minorHAnsi" w:hAnsiTheme="minorHAnsi" w:cstheme="minorHAnsi"/>
          <w:sz w:val="20"/>
        </w:rPr>
        <w:t xml:space="preserve"> and bulk </w:t>
      </w:r>
    </w:p>
    <w:p w14:paraId="54AEE5C6" w14:textId="77777777" w:rsidR="00C55549" w:rsidRDefault="000932CA" w:rsidP="000932CA">
      <w:pPr>
        <w:jc w:val="both"/>
        <w:rPr>
          <w:rFonts w:asciiTheme="minorHAnsi" w:hAnsiTheme="minorHAnsi" w:cstheme="minorHAnsi"/>
          <w:sz w:val="20"/>
        </w:rPr>
      </w:pPr>
      <w:r w:rsidRPr="00A0457F">
        <w:rPr>
          <w:rFonts w:asciiTheme="minorHAnsi" w:hAnsiTheme="minorHAnsi" w:cstheme="minorHAnsi"/>
          <w:sz w:val="20"/>
        </w:rPr>
        <w:t xml:space="preserve">2. Respect the visual and physical inter-relationship with surrounding heritage assets by maintaining spatial character, sight lines and avoiding dominating forms that detract from their significance or setting </w:t>
      </w:r>
    </w:p>
    <w:p w14:paraId="604917C0" w14:textId="2BB55FC8" w:rsidR="000932CA" w:rsidRPr="00A0457F" w:rsidRDefault="000932CA" w:rsidP="000932CA">
      <w:pPr>
        <w:jc w:val="both"/>
        <w:rPr>
          <w:rFonts w:asciiTheme="minorHAnsi" w:hAnsiTheme="minorHAnsi" w:cstheme="minorHAnsi"/>
          <w:color w:val="000000"/>
          <w:sz w:val="20"/>
          <w:shd w:val="clear" w:color="auto" w:fill="FFFFFF"/>
        </w:rPr>
      </w:pPr>
      <w:r w:rsidRPr="00A0457F">
        <w:rPr>
          <w:rFonts w:asciiTheme="minorHAnsi" w:hAnsiTheme="minorHAnsi" w:cstheme="minorHAnsi"/>
          <w:sz w:val="20"/>
        </w:rPr>
        <w:t xml:space="preserve">3. Have regard to the open nature of the surrounding land, all amenity space should be located within the core of the development with natural, </w:t>
      </w:r>
      <w:r w:rsidR="00C55549" w:rsidRPr="00A0457F">
        <w:rPr>
          <w:rFonts w:asciiTheme="minorHAnsi" w:hAnsiTheme="minorHAnsi" w:cstheme="minorHAnsi"/>
          <w:sz w:val="20"/>
        </w:rPr>
        <w:t>non-suburban</w:t>
      </w:r>
      <w:r w:rsidRPr="00A0457F">
        <w:rPr>
          <w:rFonts w:asciiTheme="minorHAnsi" w:hAnsiTheme="minorHAnsi" w:cstheme="minorHAnsi"/>
          <w:sz w:val="20"/>
        </w:rPr>
        <w:t xml:space="preserve"> materials which emulate the agrarian character of the village.”</w:t>
      </w:r>
    </w:p>
    <w:p w14:paraId="4F448EF8" w14:textId="4D8CF5E2" w:rsidR="00B67A4E" w:rsidRDefault="00C55549" w:rsidP="00FF089C">
      <w:pPr>
        <w:jc w:val="both"/>
        <w:rPr>
          <w:rFonts w:asciiTheme="minorHAnsi" w:hAnsiTheme="minorHAnsi" w:cstheme="minorHAnsi"/>
          <w:sz w:val="20"/>
        </w:rPr>
      </w:pPr>
      <w:r>
        <w:rPr>
          <w:rFonts w:asciiTheme="minorHAnsi" w:hAnsiTheme="minorHAnsi" w:cstheme="minorHAnsi"/>
          <w:color w:val="000000"/>
          <w:sz w:val="20"/>
          <w:shd w:val="clear" w:color="auto" w:fill="FFFFFF"/>
        </w:rPr>
        <w:t>They would however like to recommend that</w:t>
      </w:r>
      <w:r w:rsidR="0058149D">
        <w:rPr>
          <w:rFonts w:asciiTheme="minorHAnsi" w:hAnsiTheme="minorHAnsi" w:cstheme="minorHAnsi"/>
          <w:color w:val="000000"/>
          <w:sz w:val="20"/>
          <w:shd w:val="clear" w:color="auto" w:fill="FFFFFF"/>
        </w:rPr>
        <w:t xml:space="preserve"> the following conditions be considered</w:t>
      </w:r>
      <w:r w:rsidR="00182086">
        <w:rPr>
          <w:rFonts w:asciiTheme="minorHAnsi" w:hAnsiTheme="minorHAnsi" w:cstheme="minorHAnsi"/>
          <w:color w:val="000000"/>
          <w:sz w:val="20"/>
          <w:shd w:val="clear" w:color="auto" w:fill="FFFFFF"/>
        </w:rPr>
        <w:t xml:space="preserve">. The garden should remain as a whole and not subdivided </w:t>
      </w:r>
      <w:r w:rsidR="004B7B09">
        <w:rPr>
          <w:rFonts w:asciiTheme="minorHAnsi" w:hAnsiTheme="minorHAnsi" w:cstheme="minorHAnsi"/>
          <w:color w:val="000000"/>
          <w:sz w:val="20"/>
          <w:shd w:val="clear" w:color="auto" w:fill="FFFFFF"/>
        </w:rPr>
        <w:t xml:space="preserve">in line with </w:t>
      </w:r>
      <w:r w:rsidR="00FD4A31" w:rsidRPr="00A0457F">
        <w:rPr>
          <w:rFonts w:asciiTheme="minorHAnsi" w:hAnsiTheme="minorHAnsi" w:cstheme="minorHAnsi"/>
          <w:sz w:val="20"/>
        </w:rPr>
        <w:t>Policy D12 Residential Annexes Proposals for annex accommodation to existing dwellings will be supported where the following criteria are met: The existing dwelling is in a lawful residential use; A genuine need for the accommodation is demonstrated; The scale and appearance of the proposed annex is sympathetic and modest in proportion to the main dwellings and its curtilage, as well as the established need; A clear dependency and functional link is retained between the annex and main dwellings, including sharing vehicular access; It is designed in such a way that it can be easily (re-)incorporated as an integral part of the main dwelling if its use as an annex ceases; There is no boundary demarcation or sub division of garden areas between the annex and main dwelling;</w:t>
      </w:r>
    </w:p>
    <w:p w14:paraId="70BF1019" w14:textId="1DBDE4BF" w:rsidR="004B7B09" w:rsidRPr="00A0457F" w:rsidRDefault="00C55549" w:rsidP="00FF089C">
      <w:pPr>
        <w:jc w:val="both"/>
        <w:rPr>
          <w:rFonts w:asciiTheme="minorHAnsi" w:hAnsiTheme="minorHAnsi" w:cstheme="minorHAnsi"/>
          <w:color w:val="000000"/>
          <w:sz w:val="20"/>
          <w:shd w:val="clear" w:color="auto" w:fill="FFFFFF"/>
        </w:rPr>
      </w:pPr>
      <w:r>
        <w:rPr>
          <w:rFonts w:asciiTheme="minorHAnsi" w:hAnsiTheme="minorHAnsi" w:cstheme="minorHAnsi"/>
          <w:sz w:val="20"/>
        </w:rPr>
        <w:t>They</w:t>
      </w:r>
      <w:r w:rsidR="004B7B09">
        <w:rPr>
          <w:rFonts w:asciiTheme="minorHAnsi" w:hAnsiTheme="minorHAnsi" w:cstheme="minorHAnsi"/>
          <w:sz w:val="20"/>
        </w:rPr>
        <w:t xml:space="preserve"> would also like to ask that further consideration is given to the implementation </w:t>
      </w:r>
      <w:r w:rsidR="000932CA">
        <w:rPr>
          <w:rFonts w:asciiTheme="minorHAnsi" w:hAnsiTheme="minorHAnsi" w:cstheme="minorHAnsi"/>
          <w:sz w:val="20"/>
        </w:rPr>
        <w:t xml:space="preserve">of renewables, in line with </w:t>
      </w:r>
    </w:p>
    <w:p w14:paraId="1805278B" w14:textId="4163A435" w:rsidR="00C55549" w:rsidRDefault="00AD76FA" w:rsidP="00FF089C">
      <w:pPr>
        <w:jc w:val="both"/>
        <w:rPr>
          <w:rFonts w:asciiTheme="minorHAnsi" w:hAnsiTheme="minorHAnsi" w:cstheme="minorHAnsi"/>
          <w:sz w:val="20"/>
        </w:rPr>
      </w:pPr>
      <w:r w:rsidRPr="00A0457F">
        <w:rPr>
          <w:rFonts w:asciiTheme="minorHAnsi" w:hAnsiTheme="minorHAnsi" w:cstheme="minorHAnsi"/>
          <w:sz w:val="20"/>
        </w:rPr>
        <w:t xml:space="preserve">POLICY WED7 – SUSTAINABILITY. PROVISION OF WELL-DESIGNED ENERGY EFFICIENT BUILDINGS AND PLACES. “The design and standard of any new development should aim to meet a high level of sustainable design and construction and be optimised for energy efficiency, targeting zero carbon emissions. This includes: </w:t>
      </w:r>
    </w:p>
    <w:p w14:paraId="32AB52DB" w14:textId="77777777" w:rsidR="00C55549" w:rsidRDefault="00AD76FA" w:rsidP="00FF089C">
      <w:pPr>
        <w:jc w:val="both"/>
        <w:rPr>
          <w:rFonts w:asciiTheme="minorHAnsi" w:hAnsiTheme="minorHAnsi" w:cstheme="minorHAnsi"/>
          <w:sz w:val="20"/>
        </w:rPr>
      </w:pPr>
      <w:r w:rsidRPr="00A0457F">
        <w:rPr>
          <w:rFonts w:asciiTheme="minorHAnsi" w:hAnsiTheme="minorHAnsi" w:cstheme="minorHAnsi"/>
          <w:sz w:val="20"/>
        </w:rPr>
        <w:t>1. Siting and orientation to optimise passive solar gain</w:t>
      </w:r>
    </w:p>
    <w:p w14:paraId="31AFF7EC" w14:textId="46C6DBCC" w:rsidR="00C55549" w:rsidRDefault="00AD76FA" w:rsidP="00FF089C">
      <w:pPr>
        <w:jc w:val="both"/>
        <w:rPr>
          <w:rFonts w:asciiTheme="minorHAnsi" w:hAnsiTheme="minorHAnsi" w:cstheme="minorHAnsi"/>
          <w:sz w:val="20"/>
        </w:rPr>
      </w:pPr>
      <w:r w:rsidRPr="00A0457F">
        <w:rPr>
          <w:rFonts w:asciiTheme="minorHAnsi" w:hAnsiTheme="minorHAnsi" w:cstheme="minorHAnsi"/>
          <w:sz w:val="20"/>
        </w:rPr>
        <w:t xml:space="preserve">2. The use of high quality, thermally efficient building materials </w:t>
      </w:r>
    </w:p>
    <w:p w14:paraId="302ECA88" w14:textId="77777777" w:rsidR="00C55549" w:rsidRDefault="00AD76FA" w:rsidP="00FF089C">
      <w:pPr>
        <w:jc w:val="both"/>
        <w:rPr>
          <w:rFonts w:asciiTheme="minorHAnsi" w:hAnsiTheme="minorHAnsi" w:cstheme="minorHAnsi"/>
          <w:sz w:val="20"/>
        </w:rPr>
      </w:pPr>
      <w:r w:rsidRPr="00A0457F">
        <w:rPr>
          <w:rFonts w:asciiTheme="minorHAnsi" w:hAnsiTheme="minorHAnsi" w:cstheme="minorHAnsi"/>
          <w:sz w:val="20"/>
        </w:rPr>
        <w:t xml:space="preserve">3. Installation of energy efficient measures such as loft and wall insulation and double glazing </w:t>
      </w:r>
    </w:p>
    <w:p w14:paraId="4E2E3752" w14:textId="77777777" w:rsidR="00AF42A8" w:rsidRDefault="00AD76FA" w:rsidP="00FF089C">
      <w:pPr>
        <w:jc w:val="both"/>
        <w:rPr>
          <w:rFonts w:asciiTheme="minorHAnsi" w:hAnsiTheme="minorHAnsi" w:cstheme="minorHAnsi"/>
          <w:sz w:val="20"/>
        </w:rPr>
      </w:pPr>
      <w:r w:rsidRPr="00A0457F">
        <w:rPr>
          <w:rFonts w:asciiTheme="minorHAnsi" w:hAnsiTheme="minorHAnsi" w:cstheme="minorHAnsi"/>
          <w:sz w:val="20"/>
        </w:rPr>
        <w:t xml:space="preserve">5. Any new development to incorporate on-site energy generation from renewable sources such as solar panels or heat pumps </w:t>
      </w:r>
    </w:p>
    <w:p w14:paraId="3A793FD9" w14:textId="77777777" w:rsidR="00AF42A8" w:rsidRDefault="00AD76FA" w:rsidP="00FF089C">
      <w:pPr>
        <w:jc w:val="both"/>
        <w:rPr>
          <w:rFonts w:asciiTheme="minorHAnsi" w:hAnsiTheme="minorHAnsi" w:cstheme="minorHAnsi"/>
          <w:sz w:val="20"/>
        </w:rPr>
      </w:pPr>
      <w:r w:rsidRPr="00A0457F">
        <w:rPr>
          <w:rFonts w:asciiTheme="minorHAnsi" w:hAnsiTheme="minorHAnsi" w:cstheme="minorHAnsi"/>
          <w:sz w:val="20"/>
        </w:rPr>
        <w:t xml:space="preserve">7. Alterations to existing buildings should be designed with energy reduction in mind and comply with sustainable design and construction standards </w:t>
      </w:r>
    </w:p>
    <w:p w14:paraId="231A82DE" w14:textId="77777777" w:rsidR="00AF42A8" w:rsidRDefault="00AD76FA" w:rsidP="00FF089C">
      <w:pPr>
        <w:jc w:val="both"/>
        <w:rPr>
          <w:rFonts w:asciiTheme="minorHAnsi" w:hAnsiTheme="minorHAnsi" w:cstheme="minorHAnsi"/>
          <w:sz w:val="20"/>
        </w:rPr>
      </w:pPr>
      <w:r w:rsidRPr="00A0457F">
        <w:rPr>
          <w:rFonts w:asciiTheme="minorHAnsi" w:hAnsiTheme="minorHAnsi" w:cstheme="minorHAnsi"/>
          <w:sz w:val="20"/>
        </w:rPr>
        <w:t xml:space="preserve">8. New homes of 2 bedrooms or more should be constructed to Lifetime Homes Standards </w:t>
      </w:r>
    </w:p>
    <w:p w14:paraId="43FB4931" w14:textId="589339BA" w:rsidR="00AD76FA" w:rsidRPr="00A0457F" w:rsidRDefault="00AD76FA" w:rsidP="00FF089C">
      <w:pPr>
        <w:jc w:val="both"/>
        <w:rPr>
          <w:rFonts w:asciiTheme="minorHAnsi" w:hAnsiTheme="minorHAnsi" w:cstheme="minorHAnsi"/>
          <w:color w:val="000000"/>
          <w:sz w:val="20"/>
          <w:shd w:val="clear" w:color="auto" w:fill="FFFFFF"/>
        </w:rPr>
      </w:pPr>
      <w:r w:rsidRPr="00A0457F">
        <w:rPr>
          <w:rFonts w:asciiTheme="minorHAnsi" w:hAnsiTheme="minorHAnsi" w:cstheme="minorHAnsi"/>
          <w:sz w:val="20"/>
        </w:rPr>
        <w:t>9. An electric vehicle charging point should be provided at each new dwelling.”</w:t>
      </w:r>
    </w:p>
    <w:p w14:paraId="5095489B" w14:textId="77777777" w:rsidR="00FF089C" w:rsidRDefault="00FF089C" w:rsidP="00FF089C">
      <w:pPr>
        <w:jc w:val="both"/>
        <w:rPr>
          <w:rFonts w:asciiTheme="minorHAnsi" w:hAnsiTheme="minorHAnsi" w:cstheme="minorHAnsi"/>
          <w:color w:val="000000"/>
          <w:sz w:val="20"/>
          <w:shd w:val="clear" w:color="auto" w:fill="FFFFFF"/>
        </w:rPr>
      </w:pPr>
    </w:p>
    <w:p w14:paraId="0A0F4DFC" w14:textId="77777777" w:rsidR="00FF089C" w:rsidRPr="00BE41C0" w:rsidRDefault="00FF089C" w:rsidP="00FF089C">
      <w:pPr>
        <w:jc w:val="both"/>
        <w:rPr>
          <w:rFonts w:asciiTheme="minorHAnsi" w:hAnsiTheme="minorHAnsi" w:cstheme="minorHAnsi"/>
          <w:color w:val="000000"/>
          <w:sz w:val="20"/>
          <w:shd w:val="clear" w:color="auto" w:fill="FFFFFF"/>
        </w:rPr>
      </w:pPr>
      <w:r w:rsidRPr="00BE41C0">
        <w:rPr>
          <w:rFonts w:asciiTheme="minorHAnsi" w:hAnsiTheme="minorHAnsi" w:cstheme="minorHAnsi"/>
          <w:color w:val="000000"/>
          <w:sz w:val="20"/>
          <w:shd w:val="clear" w:color="auto" w:fill="FFFFFF"/>
        </w:rPr>
        <w:t>50/22/00071/CM</w:t>
      </w:r>
    </w:p>
    <w:p w14:paraId="082F70B3" w14:textId="77777777" w:rsidR="00FF089C" w:rsidRPr="00BE41C0" w:rsidRDefault="00FF089C" w:rsidP="00FF089C">
      <w:pPr>
        <w:jc w:val="both"/>
        <w:rPr>
          <w:rFonts w:asciiTheme="minorHAnsi" w:hAnsiTheme="minorHAnsi" w:cstheme="minorHAnsi"/>
          <w:sz w:val="20"/>
        </w:rPr>
      </w:pPr>
      <w:r w:rsidRPr="00BE41C0">
        <w:rPr>
          <w:rFonts w:asciiTheme="minorHAnsi" w:hAnsiTheme="minorHAnsi" w:cstheme="minorHAnsi"/>
          <w:b/>
          <w:sz w:val="20"/>
        </w:rPr>
        <w:t xml:space="preserve">Proposal: </w:t>
      </w:r>
      <w:r w:rsidRPr="00BE41C0">
        <w:rPr>
          <w:rFonts w:asciiTheme="minorHAnsi" w:hAnsiTheme="minorHAnsi" w:cstheme="minorHAnsi"/>
          <w:color w:val="000000"/>
          <w:sz w:val="20"/>
          <w:shd w:val="clear" w:color="auto" w:fill="FFFFFF"/>
        </w:rPr>
        <w:t>Erection of single storey side (NW) and rear (NE) extension, with alterations to existing detached carport.</w:t>
      </w:r>
    </w:p>
    <w:p w14:paraId="1F0346B1" w14:textId="77777777" w:rsidR="00FF089C" w:rsidRPr="00BE41C0" w:rsidRDefault="00FF089C" w:rsidP="00FF089C">
      <w:pPr>
        <w:jc w:val="both"/>
        <w:rPr>
          <w:rFonts w:asciiTheme="minorHAnsi" w:hAnsiTheme="minorHAnsi" w:cstheme="minorHAnsi"/>
          <w:sz w:val="20"/>
        </w:rPr>
      </w:pPr>
      <w:r w:rsidRPr="00BE41C0">
        <w:rPr>
          <w:rFonts w:asciiTheme="minorHAnsi" w:hAnsiTheme="minorHAnsi" w:cstheme="minorHAnsi"/>
          <w:b/>
          <w:sz w:val="20"/>
        </w:rPr>
        <w:t>Location</w:t>
      </w:r>
      <w:r w:rsidRPr="00BE41C0">
        <w:rPr>
          <w:rFonts w:asciiTheme="minorHAnsi" w:hAnsiTheme="minorHAnsi" w:cstheme="minorHAnsi"/>
          <w:sz w:val="20"/>
        </w:rPr>
        <w:t xml:space="preserve">: </w:t>
      </w:r>
      <w:r w:rsidRPr="00BE41C0">
        <w:rPr>
          <w:rFonts w:asciiTheme="minorHAnsi" w:hAnsiTheme="minorHAnsi" w:cstheme="minorHAnsi"/>
          <w:color w:val="000000"/>
          <w:sz w:val="20"/>
          <w:shd w:val="clear" w:color="auto" w:fill="FFFFFF"/>
        </w:rPr>
        <w:t>Old Cyder House, West End, Wedmore, Somerset, BS28 4BD</w:t>
      </w:r>
    </w:p>
    <w:p w14:paraId="5BBBA899" w14:textId="77777777" w:rsidR="00FF089C" w:rsidRPr="00BE41C0" w:rsidRDefault="00FF089C" w:rsidP="00FF089C">
      <w:pPr>
        <w:jc w:val="both"/>
        <w:rPr>
          <w:rFonts w:asciiTheme="minorHAnsi" w:hAnsiTheme="minorHAnsi" w:cstheme="minorHAnsi"/>
          <w:color w:val="000000"/>
          <w:sz w:val="20"/>
          <w:shd w:val="clear" w:color="auto" w:fill="FFFFFF"/>
        </w:rPr>
      </w:pPr>
      <w:r w:rsidRPr="00BE41C0">
        <w:rPr>
          <w:rFonts w:asciiTheme="minorHAnsi" w:hAnsiTheme="minorHAnsi" w:cstheme="minorHAnsi"/>
          <w:b/>
          <w:sz w:val="20"/>
        </w:rPr>
        <w:t>Applicant</w:t>
      </w:r>
      <w:r w:rsidRPr="00BE41C0">
        <w:rPr>
          <w:rFonts w:asciiTheme="minorHAnsi" w:hAnsiTheme="minorHAnsi" w:cstheme="minorHAnsi"/>
          <w:sz w:val="20"/>
        </w:rPr>
        <w:t xml:space="preserve">: </w:t>
      </w:r>
      <w:r w:rsidRPr="00BE41C0">
        <w:rPr>
          <w:rFonts w:asciiTheme="minorHAnsi" w:hAnsiTheme="minorHAnsi" w:cstheme="minorHAnsi"/>
          <w:color w:val="000000"/>
          <w:sz w:val="20"/>
          <w:shd w:val="clear" w:color="auto" w:fill="FFFFFF"/>
        </w:rPr>
        <w:t>Ms S Windsor</w:t>
      </w:r>
    </w:p>
    <w:p w14:paraId="3A00CAD2" w14:textId="786AF4E9" w:rsidR="00370815" w:rsidRDefault="00370815" w:rsidP="00370815">
      <w:pPr>
        <w:jc w:val="both"/>
        <w:rPr>
          <w:rFonts w:asciiTheme="minorHAnsi" w:hAnsiTheme="minorHAnsi" w:cstheme="minorHAnsi"/>
          <w:sz w:val="20"/>
        </w:rPr>
      </w:pPr>
      <w:r w:rsidRPr="00CF07C7">
        <w:rPr>
          <w:rFonts w:asciiTheme="minorHAnsi" w:hAnsiTheme="minorHAnsi" w:cstheme="minorHAnsi"/>
          <w:b/>
          <w:bCs/>
          <w:color w:val="000000"/>
          <w:sz w:val="20"/>
          <w:shd w:val="clear" w:color="auto" w:fill="FFFFFF"/>
        </w:rPr>
        <w:t>SUPPORT –</w:t>
      </w:r>
      <w:r w:rsidR="00CF07C7">
        <w:rPr>
          <w:rFonts w:asciiTheme="minorHAnsi" w:hAnsiTheme="minorHAnsi" w:cstheme="minorHAnsi"/>
          <w:color w:val="000000"/>
          <w:sz w:val="20"/>
          <w:shd w:val="clear" w:color="auto" w:fill="FFFFFF"/>
        </w:rPr>
        <w:t xml:space="preserve"> </w:t>
      </w:r>
      <w:r>
        <w:rPr>
          <w:rFonts w:asciiTheme="minorHAnsi" w:hAnsiTheme="minorHAnsi" w:cstheme="minorHAnsi"/>
          <w:color w:val="000000"/>
          <w:sz w:val="20"/>
          <w:shd w:val="clear" w:color="auto" w:fill="FFFFFF"/>
        </w:rPr>
        <w:t>The Parish council would like to support this application in line with WED</w:t>
      </w:r>
      <w:r w:rsidR="008358A2">
        <w:rPr>
          <w:rFonts w:asciiTheme="minorHAnsi" w:hAnsiTheme="minorHAnsi" w:cstheme="minorHAnsi"/>
          <w:color w:val="000000"/>
          <w:sz w:val="20"/>
          <w:shd w:val="clear" w:color="auto" w:fill="FFFFFF"/>
        </w:rPr>
        <w:t>5 of the Wedmore Neighbourhood Plan</w:t>
      </w:r>
      <w:r>
        <w:rPr>
          <w:rFonts w:asciiTheme="minorHAnsi" w:hAnsiTheme="minorHAnsi" w:cstheme="minorHAnsi"/>
          <w:color w:val="000000"/>
          <w:sz w:val="20"/>
          <w:shd w:val="clear" w:color="auto" w:fill="FFFFFF"/>
        </w:rPr>
        <w:t xml:space="preserve"> as they believe consideration has been given to </w:t>
      </w:r>
      <w:r w:rsidR="00303B89">
        <w:rPr>
          <w:rFonts w:asciiTheme="minorHAnsi" w:hAnsiTheme="minorHAnsi" w:cstheme="minorHAnsi"/>
          <w:color w:val="000000"/>
          <w:sz w:val="20"/>
          <w:shd w:val="clear" w:color="auto" w:fill="FFFFFF"/>
        </w:rPr>
        <w:t>the majority of</w:t>
      </w:r>
      <w:r>
        <w:rPr>
          <w:rFonts w:asciiTheme="minorHAnsi" w:hAnsiTheme="minorHAnsi" w:cstheme="minorHAnsi"/>
          <w:color w:val="000000"/>
          <w:sz w:val="20"/>
          <w:shd w:val="clear" w:color="auto" w:fill="FFFFFF"/>
        </w:rPr>
        <w:t xml:space="preserve"> aspects </w:t>
      </w:r>
      <w:r w:rsidR="00303B89">
        <w:rPr>
          <w:rFonts w:asciiTheme="minorHAnsi" w:hAnsiTheme="minorHAnsi" w:cstheme="minorHAnsi"/>
          <w:color w:val="000000"/>
          <w:sz w:val="20"/>
          <w:shd w:val="clear" w:color="auto" w:fill="FFFFFF"/>
        </w:rPr>
        <w:t xml:space="preserve">within </w:t>
      </w:r>
      <w:r>
        <w:rPr>
          <w:rFonts w:asciiTheme="minorHAnsi" w:hAnsiTheme="minorHAnsi" w:cstheme="minorHAnsi"/>
          <w:color w:val="000000"/>
          <w:sz w:val="20"/>
          <w:shd w:val="clear" w:color="auto" w:fill="FFFFFF"/>
        </w:rPr>
        <w:t xml:space="preserve">the policy.  </w:t>
      </w:r>
      <w:r w:rsidRPr="00A0457F">
        <w:rPr>
          <w:rFonts w:asciiTheme="minorHAnsi" w:hAnsiTheme="minorHAnsi" w:cstheme="minorHAnsi"/>
          <w:sz w:val="20"/>
        </w:rPr>
        <w:t xml:space="preserve">POLICY WED5 – DESIGN “Development that is of high-quality design and is sympathetic to the traditional built character of the villages within the Parish will be supported where it takes into account the recommendations of the Wedmore Village Design Statement. Development should also </w:t>
      </w:r>
    </w:p>
    <w:p w14:paraId="4B71BD45" w14:textId="77777777" w:rsidR="00370815" w:rsidRDefault="00370815" w:rsidP="00370815">
      <w:pPr>
        <w:jc w:val="both"/>
        <w:rPr>
          <w:rFonts w:asciiTheme="minorHAnsi" w:hAnsiTheme="minorHAnsi" w:cstheme="minorHAnsi"/>
          <w:sz w:val="20"/>
        </w:rPr>
      </w:pPr>
      <w:r w:rsidRPr="00A0457F">
        <w:rPr>
          <w:rFonts w:asciiTheme="minorHAnsi" w:hAnsiTheme="minorHAnsi" w:cstheme="minorHAnsi"/>
          <w:sz w:val="20"/>
        </w:rPr>
        <w:t xml:space="preserve">1. Respect the historic value and architectural integrity of heritage assets so that new buildings maintain a harmonious appearance in scale, mass, and bulk </w:t>
      </w:r>
    </w:p>
    <w:p w14:paraId="6576D7E1" w14:textId="77777777" w:rsidR="00370815" w:rsidRDefault="00370815" w:rsidP="00370815">
      <w:pPr>
        <w:jc w:val="both"/>
        <w:rPr>
          <w:rFonts w:asciiTheme="minorHAnsi" w:hAnsiTheme="minorHAnsi" w:cstheme="minorHAnsi"/>
          <w:sz w:val="20"/>
        </w:rPr>
      </w:pPr>
      <w:r w:rsidRPr="00A0457F">
        <w:rPr>
          <w:rFonts w:asciiTheme="minorHAnsi" w:hAnsiTheme="minorHAnsi" w:cstheme="minorHAnsi"/>
          <w:sz w:val="20"/>
        </w:rPr>
        <w:t xml:space="preserve">2. Respect the visual and physical inter-relationship with surrounding heritage assets by maintaining spatial character, sight lines and avoiding dominating forms that detract from their significance or setting </w:t>
      </w:r>
    </w:p>
    <w:p w14:paraId="1B44CE73" w14:textId="77777777" w:rsidR="00370815" w:rsidRPr="00A0457F" w:rsidRDefault="00370815" w:rsidP="00370815">
      <w:pPr>
        <w:jc w:val="both"/>
        <w:rPr>
          <w:rFonts w:asciiTheme="minorHAnsi" w:hAnsiTheme="minorHAnsi" w:cstheme="minorHAnsi"/>
          <w:color w:val="000000"/>
          <w:sz w:val="20"/>
          <w:shd w:val="clear" w:color="auto" w:fill="FFFFFF"/>
        </w:rPr>
      </w:pPr>
      <w:r w:rsidRPr="00A0457F">
        <w:rPr>
          <w:rFonts w:asciiTheme="minorHAnsi" w:hAnsiTheme="minorHAnsi" w:cstheme="minorHAnsi"/>
          <w:sz w:val="20"/>
        </w:rPr>
        <w:t>3. Have regard to the open nature of the surrounding land, all amenity space should be located within the core of the development with natural, non-suburban materials which emulate the agrarian character of the village.”</w:t>
      </w:r>
    </w:p>
    <w:p w14:paraId="39B0C0FC" w14:textId="77777777" w:rsidR="00370815" w:rsidRDefault="00370815" w:rsidP="00370815">
      <w:pPr>
        <w:jc w:val="both"/>
        <w:rPr>
          <w:rFonts w:asciiTheme="minorHAnsi" w:hAnsiTheme="minorHAnsi" w:cstheme="minorHAnsi"/>
          <w:sz w:val="20"/>
        </w:rPr>
      </w:pPr>
      <w:r>
        <w:rPr>
          <w:rFonts w:asciiTheme="minorHAnsi" w:hAnsiTheme="minorHAnsi" w:cstheme="minorHAnsi"/>
          <w:color w:val="000000"/>
          <w:sz w:val="20"/>
          <w:shd w:val="clear" w:color="auto" w:fill="FFFFFF"/>
        </w:rPr>
        <w:t xml:space="preserve">They would however like to recommend that the following conditions be considered. The garden should remain as a whole and not subdivided in line with </w:t>
      </w:r>
      <w:r w:rsidRPr="00A0457F">
        <w:rPr>
          <w:rFonts w:asciiTheme="minorHAnsi" w:hAnsiTheme="minorHAnsi" w:cstheme="minorHAnsi"/>
          <w:sz w:val="20"/>
        </w:rPr>
        <w:t xml:space="preserve">Policy D12 Residential Annexes Proposals for annex accommodation </w:t>
      </w:r>
      <w:r w:rsidRPr="00A0457F">
        <w:rPr>
          <w:rFonts w:asciiTheme="minorHAnsi" w:hAnsiTheme="minorHAnsi" w:cstheme="minorHAnsi"/>
          <w:sz w:val="20"/>
        </w:rPr>
        <w:lastRenderedPageBreak/>
        <w:t>to existing dwellings will be supported where the following criteria are met: The existing dwelling is in a lawful residential use; A genuine need for the accommodation is demonstrated; The scale and appearance of the proposed annex is sympathetic and modest in proportion to the main dwellings and its curtilage, as well as the established need; A clear dependency and functional link is retained between the annex and main dwellings, including sharing vehicular access; It is designed in such a way that it can be easily (re-)incorporated as an integral part of the main dwelling if its use as an annex ceases; There is no boundary demarcation or sub division of garden areas between the annex and main dwelling;</w:t>
      </w:r>
    </w:p>
    <w:p w14:paraId="4CE847A8" w14:textId="77777777" w:rsidR="00370815" w:rsidRPr="00A0457F" w:rsidRDefault="00370815" w:rsidP="00370815">
      <w:pPr>
        <w:jc w:val="both"/>
        <w:rPr>
          <w:rFonts w:asciiTheme="minorHAnsi" w:hAnsiTheme="minorHAnsi" w:cstheme="minorHAnsi"/>
          <w:color w:val="000000"/>
          <w:sz w:val="20"/>
          <w:shd w:val="clear" w:color="auto" w:fill="FFFFFF"/>
        </w:rPr>
      </w:pPr>
      <w:r>
        <w:rPr>
          <w:rFonts w:asciiTheme="minorHAnsi" w:hAnsiTheme="minorHAnsi" w:cstheme="minorHAnsi"/>
          <w:sz w:val="20"/>
        </w:rPr>
        <w:t xml:space="preserve">They would also like to ask that further consideration is given to the implementation of renewables, in line with </w:t>
      </w:r>
    </w:p>
    <w:p w14:paraId="0611D625" w14:textId="77777777" w:rsidR="00370815" w:rsidRDefault="00370815" w:rsidP="00370815">
      <w:pPr>
        <w:jc w:val="both"/>
        <w:rPr>
          <w:rFonts w:asciiTheme="minorHAnsi" w:hAnsiTheme="minorHAnsi" w:cstheme="minorHAnsi"/>
          <w:sz w:val="20"/>
        </w:rPr>
      </w:pPr>
      <w:r w:rsidRPr="00A0457F">
        <w:rPr>
          <w:rFonts w:asciiTheme="minorHAnsi" w:hAnsiTheme="minorHAnsi" w:cstheme="minorHAnsi"/>
          <w:sz w:val="20"/>
        </w:rPr>
        <w:t xml:space="preserve">POLICY WED7 – SUSTAINABILITY. PROVISION OF WELL-DESIGNED ENERGY EFFICIENT BUILDINGS AND PLACES. “The design and standard of any new development should aim to meet a high level of sustainable design and construction and be optimised for energy efficiency, targeting zero carbon emissions. This includes: </w:t>
      </w:r>
    </w:p>
    <w:p w14:paraId="7551024F" w14:textId="77777777" w:rsidR="00370815" w:rsidRDefault="00370815" w:rsidP="00370815">
      <w:pPr>
        <w:jc w:val="both"/>
        <w:rPr>
          <w:rFonts w:asciiTheme="minorHAnsi" w:hAnsiTheme="minorHAnsi" w:cstheme="minorHAnsi"/>
          <w:sz w:val="20"/>
        </w:rPr>
      </w:pPr>
      <w:r w:rsidRPr="00A0457F">
        <w:rPr>
          <w:rFonts w:asciiTheme="minorHAnsi" w:hAnsiTheme="minorHAnsi" w:cstheme="minorHAnsi"/>
          <w:sz w:val="20"/>
        </w:rPr>
        <w:t>1. Siting and orientation to optimise passive solar gain</w:t>
      </w:r>
    </w:p>
    <w:p w14:paraId="3FD28BBB" w14:textId="77777777" w:rsidR="00370815" w:rsidRDefault="00370815" w:rsidP="00370815">
      <w:pPr>
        <w:jc w:val="both"/>
        <w:rPr>
          <w:rFonts w:asciiTheme="minorHAnsi" w:hAnsiTheme="minorHAnsi" w:cstheme="minorHAnsi"/>
          <w:sz w:val="20"/>
        </w:rPr>
      </w:pPr>
      <w:r w:rsidRPr="00A0457F">
        <w:rPr>
          <w:rFonts w:asciiTheme="minorHAnsi" w:hAnsiTheme="minorHAnsi" w:cstheme="minorHAnsi"/>
          <w:sz w:val="20"/>
        </w:rPr>
        <w:t xml:space="preserve">2. The use of high quality, thermally efficient building materials </w:t>
      </w:r>
    </w:p>
    <w:p w14:paraId="0B4768AB" w14:textId="77777777" w:rsidR="00370815" w:rsidRDefault="00370815" w:rsidP="00370815">
      <w:pPr>
        <w:jc w:val="both"/>
        <w:rPr>
          <w:rFonts w:asciiTheme="minorHAnsi" w:hAnsiTheme="minorHAnsi" w:cstheme="minorHAnsi"/>
          <w:sz w:val="20"/>
        </w:rPr>
      </w:pPr>
      <w:r w:rsidRPr="00A0457F">
        <w:rPr>
          <w:rFonts w:asciiTheme="minorHAnsi" w:hAnsiTheme="minorHAnsi" w:cstheme="minorHAnsi"/>
          <w:sz w:val="20"/>
        </w:rPr>
        <w:t xml:space="preserve">3. Installation of energy efficient measures such as loft and wall insulation and double glazing </w:t>
      </w:r>
    </w:p>
    <w:p w14:paraId="4D871288" w14:textId="77777777" w:rsidR="00370815" w:rsidRDefault="00370815" w:rsidP="00370815">
      <w:pPr>
        <w:jc w:val="both"/>
        <w:rPr>
          <w:rFonts w:asciiTheme="minorHAnsi" w:hAnsiTheme="minorHAnsi" w:cstheme="minorHAnsi"/>
          <w:sz w:val="20"/>
        </w:rPr>
      </w:pPr>
      <w:r w:rsidRPr="00A0457F">
        <w:rPr>
          <w:rFonts w:asciiTheme="minorHAnsi" w:hAnsiTheme="minorHAnsi" w:cstheme="minorHAnsi"/>
          <w:sz w:val="20"/>
        </w:rPr>
        <w:t xml:space="preserve">5. Any new development to incorporate on-site energy generation from renewable sources such as solar panels or heat pumps </w:t>
      </w:r>
    </w:p>
    <w:p w14:paraId="51DEBDE7" w14:textId="77777777" w:rsidR="00370815" w:rsidRDefault="00370815" w:rsidP="00370815">
      <w:pPr>
        <w:jc w:val="both"/>
        <w:rPr>
          <w:rFonts w:asciiTheme="minorHAnsi" w:hAnsiTheme="minorHAnsi" w:cstheme="minorHAnsi"/>
          <w:sz w:val="20"/>
        </w:rPr>
      </w:pPr>
      <w:r w:rsidRPr="00A0457F">
        <w:rPr>
          <w:rFonts w:asciiTheme="minorHAnsi" w:hAnsiTheme="minorHAnsi" w:cstheme="minorHAnsi"/>
          <w:sz w:val="20"/>
        </w:rPr>
        <w:t xml:space="preserve">7. Alterations to existing buildings should be designed with energy reduction in mind and comply with sustainable design and construction standards </w:t>
      </w:r>
    </w:p>
    <w:p w14:paraId="6928203B" w14:textId="77777777" w:rsidR="00370815" w:rsidRDefault="00370815" w:rsidP="00370815">
      <w:pPr>
        <w:jc w:val="both"/>
        <w:rPr>
          <w:rFonts w:asciiTheme="minorHAnsi" w:hAnsiTheme="minorHAnsi" w:cstheme="minorHAnsi"/>
          <w:sz w:val="20"/>
        </w:rPr>
      </w:pPr>
      <w:r w:rsidRPr="00A0457F">
        <w:rPr>
          <w:rFonts w:asciiTheme="minorHAnsi" w:hAnsiTheme="minorHAnsi" w:cstheme="minorHAnsi"/>
          <w:sz w:val="20"/>
        </w:rPr>
        <w:t xml:space="preserve">8. New homes of 2 bedrooms or more should be constructed to Lifetime Homes Standards </w:t>
      </w:r>
    </w:p>
    <w:p w14:paraId="37B9719E" w14:textId="3CD75DE8" w:rsidR="00FE6E85" w:rsidRPr="00BE41C0" w:rsidRDefault="00370815" w:rsidP="00FF089C">
      <w:pPr>
        <w:jc w:val="both"/>
        <w:rPr>
          <w:rFonts w:asciiTheme="minorHAnsi" w:hAnsiTheme="minorHAnsi" w:cstheme="minorHAnsi"/>
          <w:color w:val="000000"/>
          <w:sz w:val="20"/>
          <w:shd w:val="clear" w:color="auto" w:fill="FFFFFF"/>
        </w:rPr>
      </w:pPr>
      <w:r w:rsidRPr="00A0457F">
        <w:rPr>
          <w:rFonts w:asciiTheme="minorHAnsi" w:hAnsiTheme="minorHAnsi" w:cstheme="minorHAnsi"/>
          <w:sz w:val="20"/>
        </w:rPr>
        <w:t>9. An electric vehicle charging point should be provided at each new dwelling.”</w:t>
      </w:r>
    </w:p>
    <w:p w14:paraId="2C54DE93" w14:textId="77777777" w:rsidR="00FF089C" w:rsidRDefault="00FF089C" w:rsidP="00FF089C">
      <w:pPr>
        <w:jc w:val="both"/>
        <w:rPr>
          <w:rFonts w:ascii="Calibri" w:hAnsi="Calibri" w:cs="Calibri"/>
          <w:b/>
          <w:bCs/>
          <w:color w:val="000000"/>
          <w:sz w:val="20"/>
          <w:shd w:val="clear" w:color="auto" w:fill="FFFFFF"/>
        </w:rPr>
      </w:pPr>
    </w:p>
    <w:p w14:paraId="1837F8FA" w14:textId="77777777" w:rsidR="00303B89" w:rsidRDefault="00FF089C" w:rsidP="00FF089C">
      <w:pPr>
        <w:pStyle w:val="ListParagraph"/>
        <w:numPr>
          <w:ilvl w:val="0"/>
          <w:numId w:val="4"/>
        </w:numPr>
        <w:spacing w:after="160" w:line="256" w:lineRule="auto"/>
        <w:rPr>
          <w:rFonts w:ascii="Calibri" w:hAnsi="Calibri" w:cs="Calibri"/>
          <w:b/>
          <w:bCs/>
          <w:sz w:val="20"/>
        </w:rPr>
      </w:pPr>
      <w:r w:rsidRPr="00C56ABC">
        <w:rPr>
          <w:rFonts w:ascii="Calibri" w:hAnsi="Calibri" w:cs="Calibri"/>
          <w:b/>
          <w:bCs/>
          <w:sz w:val="20"/>
          <w:u w:val="single"/>
        </w:rPr>
        <w:t>Matters of Report and Items for the Next Meeting</w:t>
      </w:r>
      <w:r w:rsidRPr="00C56ABC">
        <w:rPr>
          <w:rFonts w:ascii="Calibri" w:hAnsi="Calibri" w:cs="Calibri"/>
          <w:b/>
          <w:bCs/>
          <w:sz w:val="20"/>
        </w:rPr>
        <w:t xml:space="preserve"> </w:t>
      </w:r>
    </w:p>
    <w:p w14:paraId="2041B226" w14:textId="05F8DBE5" w:rsidR="00842BDB" w:rsidRDefault="00842BDB" w:rsidP="00A06CED">
      <w:pPr>
        <w:spacing w:after="160" w:line="256" w:lineRule="auto"/>
        <w:rPr>
          <w:rFonts w:ascii="Calibri" w:hAnsi="Calibri" w:cs="Calibri"/>
          <w:sz w:val="20"/>
        </w:rPr>
      </w:pPr>
      <w:r w:rsidRPr="00A06CED">
        <w:rPr>
          <w:rFonts w:ascii="Calibri" w:hAnsi="Calibri" w:cs="Calibri"/>
          <w:sz w:val="20"/>
        </w:rPr>
        <w:t xml:space="preserve">It was noted that </w:t>
      </w:r>
      <w:r w:rsidR="005D406F" w:rsidRPr="00A06CED">
        <w:rPr>
          <w:rFonts w:ascii="Calibri" w:hAnsi="Calibri" w:cs="Calibri"/>
          <w:sz w:val="20"/>
        </w:rPr>
        <w:t xml:space="preserve">Mr </w:t>
      </w:r>
      <w:r w:rsidR="00F42110" w:rsidRPr="00A06CED">
        <w:rPr>
          <w:rFonts w:ascii="Calibri" w:hAnsi="Calibri" w:cs="Calibri"/>
          <w:sz w:val="20"/>
        </w:rPr>
        <w:t xml:space="preserve">Adams of </w:t>
      </w:r>
      <w:r w:rsidR="002B6173" w:rsidRPr="00A06CED">
        <w:rPr>
          <w:rFonts w:ascii="Calibri" w:hAnsi="Calibri" w:cs="Calibri"/>
          <w:sz w:val="20"/>
        </w:rPr>
        <w:t xml:space="preserve">Lower Farm, Sand had written to Planning Officer Emma Chorley </w:t>
      </w:r>
      <w:r w:rsidR="003520D2" w:rsidRPr="00A06CED">
        <w:rPr>
          <w:rFonts w:ascii="Calibri" w:hAnsi="Calibri" w:cs="Calibri"/>
          <w:sz w:val="20"/>
        </w:rPr>
        <w:t>asking about any further information required prior to the Development Meeting on 23</w:t>
      </w:r>
      <w:r w:rsidR="003520D2" w:rsidRPr="00A06CED">
        <w:rPr>
          <w:rFonts w:ascii="Calibri" w:hAnsi="Calibri" w:cs="Calibri"/>
          <w:sz w:val="20"/>
          <w:vertAlign w:val="superscript"/>
        </w:rPr>
        <w:t>rd</w:t>
      </w:r>
      <w:r w:rsidR="003520D2" w:rsidRPr="00A06CED">
        <w:rPr>
          <w:rFonts w:ascii="Calibri" w:hAnsi="Calibri" w:cs="Calibri"/>
          <w:sz w:val="20"/>
        </w:rPr>
        <w:t xml:space="preserve"> August, however this application does not appear on the agenda</w:t>
      </w:r>
      <w:r w:rsidR="00A06CED" w:rsidRPr="00A06CED">
        <w:rPr>
          <w:rFonts w:ascii="Calibri" w:hAnsi="Calibri" w:cs="Calibri"/>
          <w:sz w:val="20"/>
        </w:rPr>
        <w:t xml:space="preserve">, despite having been advised it would be. </w:t>
      </w:r>
    </w:p>
    <w:p w14:paraId="371884AF" w14:textId="7351E863" w:rsidR="00E91627" w:rsidRPr="00E91627" w:rsidRDefault="00E91627" w:rsidP="00230993">
      <w:pPr>
        <w:spacing w:after="160" w:line="256" w:lineRule="auto"/>
        <w:jc w:val="right"/>
        <w:rPr>
          <w:rFonts w:ascii="Calibri" w:hAnsi="Calibri" w:cs="Calibri"/>
          <w:b/>
          <w:bCs/>
          <w:color w:val="002060"/>
          <w:sz w:val="20"/>
        </w:rPr>
      </w:pPr>
      <w:r w:rsidRPr="00E91627">
        <w:rPr>
          <w:rFonts w:ascii="Calibri" w:hAnsi="Calibri" w:cs="Calibri"/>
          <w:b/>
          <w:bCs/>
          <w:color w:val="002060"/>
          <w:sz w:val="20"/>
        </w:rPr>
        <w:t xml:space="preserve">ACTION </w:t>
      </w:r>
      <w:r>
        <w:rPr>
          <w:rFonts w:ascii="Calibri" w:hAnsi="Calibri" w:cs="Calibri"/>
          <w:b/>
          <w:bCs/>
          <w:color w:val="002060"/>
          <w:sz w:val="20"/>
        </w:rPr>
        <w:t>–</w:t>
      </w:r>
      <w:r w:rsidRPr="00E91627">
        <w:rPr>
          <w:rFonts w:ascii="Calibri" w:hAnsi="Calibri" w:cs="Calibri"/>
          <w:b/>
          <w:bCs/>
          <w:color w:val="002060"/>
          <w:sz w:val="20"/>
        </w:rPr>
        <w:t xml:space="preserve"> </w:t>
      </w:r>
      <w:r>
        <w:rPr>
          <w:rFonts w:ascii="Calibri" w:hAnsi="Calibri" w:cs="Calibri"/>
          <w:b/>
          <w:bCs/>
          <w:color w:val="002060"/>
          <w:sz w:val="20"/>
        </w:rPr>
        <w:t xml:space="preserve">COUNCILLOR James - Lloyd </w:t>
      </w:r>
      <w:r w:rsidR="00363C60">
        <w:rPr>
          <w:rFonts w:ascii="Calibri" w:hAnsi="Calibri" w:cs="Calibri"/>
          <w:b/>
          <w:bCs/>
          <w:color w:val="002060"/>
          <w:sz w:val="20"/>
        </w:rPr>
        <w:t>will write to Emma Chorley and advise</w:t>
      </w:r>
      <w:r w:rsidR="00230993">
        <w:rPr>
          <w:rFonts w:ascii="Calibri" w:hAnsi="Calibri" w:cs="Calibri"/>
          <w:b/>
          <w:bCs/>
          <w:color w:val="002060"/>
          <w:sz w:val="20"/>
        </w:rPr>
        <w:t>.</w:t>
      </w:r>
      <w:r w:rsidR="00363C60">
        <w:rPr>
          <w:rFonts w:ascii="Calibri" w:hAnsi="Calibri" w:cs="Calibri"/>
          <w:b/>
          <w:bCs/>
          <w:color w:val="002060"/>
          <w:sz w:val="20"/>
        </w:rPr>
        <w:t xml:space="preserve"> </w:t>
      </w:r>
    </w:p>
    <w:p w14:paraId="020944E3" w14:textId="77777777" w:rsidR="00FF089C" w:rsidRPr="00C56ABC" w:rsidRDefault="00FF089C" w:rsidP="00FF089C">
      <w:pPr>
        <w:pStyle w:val="ListParagraph"/>
        <w:numPr>
          <w:ilvl w:val="0"/>
          <w:numId w:val="4"/>
        </w:numPr>
        <w:spacing w:after="160" w:line="256" w:lineRule="auto"/>
        <w:rPr>
          <w:rFonts w:ascii="Calibri" w:hAnsi="Calibri" w:cs="Calibri"/>
          <w:b/>
          <w:bCs/>
          <w:sz w:val="20"/>
          <w:u w:val="single"/>
        </w:rPr>
      </w:pPr>
      <w:r w:rsidRPr="00C56ABC">
        <w:rPr>
          <w:rFonts w:ascii="Calibri" w:hAnsi="Calibri" w:cs="Calibri"/>
          <w:b/>
          <w:bCs/>
          <w:sz w:val="20"/>
          <w:u w:val="single"/>
        </w:rPr>
        <w:t>Correspondence</w:t>
      </w:r>
    </w:p>
    <w:p w14:paraId="38A45F34" w14:textId="687DB667" w:rsidR="00FF089C" w:rsidRDefault="00FF089C" w:rsidP="00FF089C">
      <w:pPr>
        <w:pStyle w:val="Heading1"/>
        <w:tabs>
          <w:tab w:val="left" w:pos="567"/>
        </w:tabs>
        <w:rPr>
          <w:rFonts w:ascii="Calibri" w:hAnsi="Calibri" w:cs="Calibri"/>
          <w:b w:val="0"/>
          <w:sz w:val="20"/>
          <w:u w:val="none"/>
        </w:rPr>
      </w:pPr>
      <w:r>
        <w:rPr>
          <w:rFonts w:ascii="Calibri" w:hAnsi="Calibri" w:cs="Calibri"/>
          <w:b w:val="0"/>
          <w:sz w:val="20"/>
          <w:u w:val="none"/>
        </w:rPr>
        <w:t xml:space="preserve">    </w:t>
      </w:r>
      <w:r>
        <w:rPr>
          <w:rFonts w:ascii="Calibri" w:hAnsi="Calibri" w:cs="Calibri"/>
          <w:b w:val="0"/>
          <w:sz w:val="20"/>
          <w:u w:val="none"/>
        </w:rPr>
        <w:tab/>
        <w:t xml:space="preserve">   (a).  It was noted that the following applications had been granted permission: -  </w:t>
      </w:r>
    </w:p>
    <w:p w14:paraId="4B92BD28" w14:textId="77777777" w:rsidR="00445E98" w:rsidRPr="00CF10B8" w:rsidRDefault="00445E98" w:rsidP="00445E98">
      <w:pPr>
        <w:jc w:val="both"/>
        <w:rPr>
          <w:rFonts w:ascii="Calibri" w:hAnsi="Calibri" w:cs="Calibri"/>
          <w:b/>
          <w:sz w:val="20"/>
        </w:rPr>
      </w:pPr>
      <w:r w:rsidRPr="00CF10B8">
        <w:rPr>
          <w:rFonts w:ascii="Calibri" w:hAnsi="Calibri" w:cs="Calibri"/>
          <w:color w:val="000000"/>
          <w:sz w:val="20"/>
          <w:shd w:val="clear" w:color="auto" w:fill="FFFFFF"/>
        </w:rPr>
        <w:t>50/22/00041/IL</w:t>
      </w:r>
    </w:p>
    <w:p w14:paraId="576F84BE" w14:textId="77777777" w:rsidR="00445E98" w:rsidRPr="00CF10B8" w:rsidRDefault="00445E98" w:rsidP="00445E98">
      <w:pPr>
        <w:jc w:val="both"/>
        <w:rPr>
          <w:rFonts w:ascii="Calibri" w:hAnsi="Calibri" w:cs="Calibri"/>
          <w:sz w:val="20"/>
        </w:rPr>
      </w:pPr>
      <w:r w:rsidRPr="00CF10B8">
        <w:rPr>
          <w:rFonts w:ascii="Calibri" w:hAnsi="Calibri" w:cs="Calibri"/>
          <w:b/>
          <w:sz w:val="20"/>
        </w:rPr>
        <w:t>Proposal</w:t>
      </w:r>
      <w:r w:rsidRPr="00CF10B8">
        <w:rPr>
          <w:rFonts w:ascii="Calibri" w:hAnsi="Calibri" w:cs="Calibri"/>
          <w:sz w:val="20"/>
        </w:rPr>
        <w:t xml:space="preserve">: </w:t>
      </w:r>
      <w:r w:rsidRPr="00CF10B8">
        <w:rPr>
          <w:rFonts w:ascii="Calibri" w:hAnsi="Calibri" w:cs="Calibri"/>
          <w:color w:val="000000"/>
          <w:sz w:val="20"/>
          <w:shd w:val="clear" w:color="auto" w:fill="FFFFFF"/>
        </w:rPr>
        <w:t>Change of use of land from agricultural to equestrian, with the erection of stable building.</w:t>
      </w:r>
    </w:p>
    <w:p w14:paraId="6C44455D" w14:textId="77777777" w:rsidR="00445E98" w:rsidRPr="00CF10B8" w:rsidRDefault="00445E98" w:rsidP="00445E98">
      <w:pPr>
        <w:jc w:val="both"/>
        <w:rPr>
          <w:rFonts w:ascii="Calibri" w:hAnsi="Calibri" w:cs="Calibri"/>
          <w:sz w:val="20"/>
        </w:rPr>
      </w:pPr>
      <w:r w:rsidRPr="00CF10B8">
        <w:rPr>
          <w:rFonts w:ascii="Calibri" w:hAnsi="Calibri" w:cs="Calibri"/>
          <w:b/>
          <w:sz w:val="20"/>
        </w:rPr>
        <w:t>Location</w:t>
      </w:r>
      <w:r w:rsidRPr="00CF10B8">
        <w:rPr>
          <w:rFonts w:ascii="Calibri" w:hAnsi="Calibri" w:cs="Calibri"/>
          <w:sz w:val="20"/>
        </w:rPr>
        <w:t xml:space="preserve">: </w:t>
      </w:r>
      <w:r w:rsidRPr="00CF10B8">
        <w:rPr>
          <w:rFonts w:ascii="Calibri" w:hAnsi="Calibri" w:cs="Calibri"/>
          <w:color w:val="000000"/>
          <w:sz w:val="20"/>
          <w:shd w:val="clear" w:color="auto" w:fill="FFFFFF"/>
        </w:rPr>
        <w:t>Latcham Farm, Wells Road, Latcham, Wedmore, Somerset, BS28 4SB</w:t>
      </w:r>
    </w:p>
    <w:p w14:paraId="1225E08C" w14:textId="77777777" w:rsidR="00445E98" w:rsidRPr="00CF10B8" w:rsidRDefault="00445E98" w:rsidP="00445E98">
      <w:pPr>
        <w:jc w:val="both"/>
        <w:rPr>
          <w:rFonts w:ascii="Calibri" w:hAnsi="Calibri" w:cs="Calibri"/>
          <w:sz w:val="20"/>
        </w:rPr>
      </w:pPr>
      <w:r w:rsidRPr="00CF10B8">
        <w:rPr>
          <w:rFonts w:ascii="Calibri" w:hAnsi="Calibri" w:cs="Calibri"/>
          <w:b/>
          <w:sz w:val="20"/>
        </w:rPr>
        <w:t>Applicant</w:t>
      </w:r>
      <w:r w:rsidRPr="00CF10B8">
        <w:rPr>
          <w:rFonts w:ascii="Calibri" w:hAnsi="Calibri" w:cs="Calibri"/>
          <w:sz w:val="20"/>
        </w:rPr>
        <w:t xml:space="preserve">: </w:t>
      </w:r>
      <w:r w:rsidRPr="00CF10B8">
        <w:rPr>
          <w:rFonts w:ascii="Calibri" w:hAnsi="Calibri" w:cs="Calibri"/>
          <w:color w:val="000000"/>
          <w:sz w:val="20"/>
          <w:shd w:val="clear" w:color="auto" w:fill="FFFFFF"/>
        </w:rPr>
        <w:t>Mr &amp; Mrs Bailey</w:t>
      </w:r>
    </w:p>
    <w:p w14:paraId="39CB6948" w14:textId="6C2B0B49" w:rsidR="00445E98" w:rsidRDefault="00445E98" w:rsidP="00445E98"/>
    <w:p w14:paraId="655AB818" w14:textId="77777777" w:rsidR="000526FB" w:rsidRPr="000526FB" w:rsidRDefault="000526FB" w:rsidP="000526FB">
      <w:pPr>
        <w:jc w:val="both"/>
        <w:rPr>
          <w:rFonts w:ascii="Calibri" w:hAnsi="Calibri" w:cs="Calibri"/>
          <w:sz w:val="20"/>
        </w:rPr>
      </w:pPr>
      <w:r w:rsidRPr="000526FB">
        <w:rPr>
          <w:rFonts w:ascii="Calibri" w:hAnsi="Calibri" w:cs="Calibri"/>
          <w:color w:val="000000"/>
          <w:sz w:val="20"/>
          <w:shd w:val="clear" w:color="auto" w:fill="FFFFFF"/>
        </w:rPr>
        <w:t>50/22/00056/CM</w:t>
      </w:r>
    </w:p>
    <w:p w14:paraId="645560F6" w14:textId="77777777" w:rsidR="000526FB" w:rsidRDefault="000526FB" w:rsidP="000526FB">
      <w:pPr>
        <w:jc w:val="both"/>
        <w:rPr>
          <w:rFonts w:ascii="Calibri" w:hAnsi="Calibri" w:cs="Calibri"/>
          <w:sz w:val="20"/>
        </w:rPr>
      </w:pPr>
      <w:r>
        <w:rPr>
          <w:rFonts w:ascii="Calibri" w:hAnsi="Calibri" w:cs="Calibri"/>
          <w:b/>
          <w:sz w:val="20"/>
        </w:rPr>
        <w:t>Proposal</w:t>
      </w:r>
      <w:r>
        <w:rPr>
          <w:rFonts w:ascii="Calibri" w:hAnsi="Calibri" w:cs="Calibri"/>
          <w:sz w:val="20"/>
        </w:rPr>
        <w:t xml:space="preserve">: </w:t>
      </w:r>
      <w:r>
        <w:rPr>
          <w:rFonts w:ascii="Calibri" w:hAnsi="Calibri" w:cs="Calibri"/>
          <w:color w:val="000000"/>
          <w:sz w:val="20"/>
          <w:shd w:val="clear" w:color="auto" w:fill="FFFFFF"/>
        </w:rPr>
        <w:t>Regularisation of works to ground floor bar area, improvements to access first floor bedrooms and function room.</w:t>
      </w:r>
    </w:p>
    <w:p w14:paraId="3A759AF4" w14:textId="77777777" w:rsidR="000526FB" w:rsidRDefault="000526FB" w:rsidP="000526FB">
      <w:pPr>
        <w:jc w:val="both"/>
        <w:rPr>
          <w:rFonts w:ascii="Calibri" w:hAnsi="Calibri" w:cs="Calibri"/>
          <w:sz w:val="20"/>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The George, Church Street, Wedmore, Somerset, BS28 4AB</w:t>
      </w:r>
    </w:p>
    <w:p w14:paraId="4CC65776" w14:textId="77777777" w:rsidR="000526FB" w:rsidRDefault="000526FB" w:rsidP="000526FB">
      <w:pPr>
        <w:jc w:val="both"/>
        <w:rPr>
          <w:rFonts w:ascii="Calibri" w:hAnsi="Calibri" w:cs="Calibri"/>
          <w:bCs/>
          <w:color w:val="000000"/>
          <w:sz w:val="20"/>
          <w:shd w:val="clear" w:color="auto" w:fill="FFFFFF"/>
        </w:rPr>
      </w:pPr>
      <w:r>
        <w:rPr>
          <w:rFonts w:ascii="Calibri" w:hAnsi="Calibri" w:cs="Calibri"/>
          <w:b/>
          <w:sz w:val="20"/>
        </w:rPr>
        <w:t xml:space="preserve">Applicant: </w:t>
      </w:r>
      <w:r>
        <w:rPr>
          <w:rFonts w:ascii="Calibri" w:hAnsi="Calibri" w:cs="Calibri"/>
          <w:color w:val="000000"/>
          <w:sz w:val="20"/>
          <w:shd w:val="clear" w:color="auto" w:fill="FFFFFF"/>
        </w:rPr>
        <w:t>MK Hospitality Ltd</w:t>
      </w:r>
    </w:p>
    <w:p w14:paraId="4A5CCE14" w14:textId="77777777" w:rsidR="000526FB" w:rsidRPr="00445E98" w:rsidRDefault="000526FB" w:rsidP="00445E98"/>
    <w:p w14:paraId="0080EF4B" w14:textId="77777777" w:rsidR="00FF089C" w:rsidRPr="00E204CA" w:rsidRDefault="00FF089C" w:rsidP="00FF089C">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sz w:val="20"/>
          <w:shd w:val="clear" w:color="auto" w:fill="FFFFFF"/>
        </w:rPr>
      </w:pPr>
      <w:r w:rsidRPr="00E204CA">
        <w:rPr>
          <w:rFonts w:ascii="Calibri" w:hAnsi="Calibri" w:cs="Calibri"/>
          <w:color w:val="000000"/>
          <w:sz w:val="20"/>
          <w:shd w:val="clear" w:color="auto" w:fill="FFFFFF"/>
        </w:rPr>
        <w:t>50/22/00058/JAB</w:t>
      </w:r>
    </w:p>
    <w:p w14:paraId="6D68CFDC" w14:textId="74DD05B6" w:rsidR="00FF089C" w:rsidRPr="00E204CA" w:rsidRDefault="00FF089C" w:rsidP="00FF089C">
      <w:pPr>
        <w:jc w:val="both"/>
        <w:rPr>
          <w:rFonts w:ascii="Calibri" w:hAnsi="Calibri" w:cs="Calibri"/>
          <w:sz w:val="20"/>
        </w:rPr>
      </w:pPr>
      <w:r w:rsidRPr="00E204CA">
        <w:rPr>
          <w:rFonts w:ascii="Calibri" w:hAnsi="Calibri" w:cs="Calibri"/>
          <w:b/>
          <w:sz w:val="20"/>
        </w:rPr>
        <w:t>Proposal</w:t>
      </w:r>
      <w:r w:rsidRPr="00E204CA">
        <w:rPr>
          <w:rFonts w:ascii="Calibri" w:hAnsi="Calibri" w:cs="Calibri"/>
          <w:sz w:val="20"/>
        </w:rPr>
        <w:t xml:space="preserve">: </w:t>
      </w:r>
      <w:r w:rsidRPr="00E204CA">
        <w:rPr>
          <w:rFonts w:ascii="Calibri" w:hAnsi="Calibri" w:cs="Calibri"/>
          <w:color w:val="000000"/>
          <w:sz w:val="20"/>
          <w:shd w:val="clear" w:color="auto" w:fill="FFFFFF"/>
        </w:rPr>
        <w:t xml:space="preserve">Prune whole crown to high pollard at 14-16m (2-3m below previous pruning points) with a greater reduction of the southerly stem pruning it to 10-12m (4-5m below previous pruning points) and remove deadwood of Poplar (T1). Prune whole crown to high pollard at 14-16m (2-3m below previous pruning points) and remove deadwood and hanging limb of Poplar (T2). Prune whole crown to </w:t>
      </w:r>
      <w:r w:rsidR="00842BDB" w:rsidRPr="00E204CA">
        <w:rPr>
          <w:rFonts w:ascii="Calibri" w:hAnsi="Calibri" w:cs="Calibri"/>
          <w:color w:val="000000"/>
          <w:sz w:val="20"/>
          <w:shd w:val="clear" w:color="auto" w:fill="FFFFFF"/>
        </w:rPr>
        <w:t>original</w:t>
      </w:r>
      <w:r w:rsidRPr="00E204CA">
        <w:rPr>
          <w:rFonts w:ascii="Calibri" w:hAnsi="Calibri" w:cs="Calibri"/>
          <w:color w:val="000000"/>
          <w:sz w:val="20"/>
          <w:shd w:val="clear" w:color="auto" w:fill="FFFFFF"/>
        </w:rPr>
        <w:t xml:space="preserve"> pollard at 2 - 2.5m of Poplar (T3). Prune whole crown to original pollard at 3m of Poplar (T4). Prune two </w:t>
      </w:r>
      <w:r w:rsidR="00842BDB" w:rsidRPr="00E204CA">
        <w:rPr>
          <w:rFonts w:ascii="Calibri" w:hAnsi="Calibri" w:cs="Calibri"/>
          <w:color w:val="000000"/>
          <w:sz w:val="20"/>
          <w:shd w:val="clear" w:color="auto" w:fill="FFFFFF"/>
        </w:rPr>
        <w:t>south-easterly</w:t>
      </w:r>
      <w:r w:rsidRPr="00E204CA">
        <w:rPr>
          <w:rFonts w:ascii="Calibri" w:hAnsi="Calibri" w:cs="Calibri"/>
          <w:color w:val="000000"/>
          <w:sz w:val="20"/>
          <w:shd w:val="clear" w:color="auto" w:fill="FFFFFF"/>
        </w:rPr>
        <w:t xml:space="preserve"> stems to original pollard at 2.5m and prune three </w:t>
      </w:r>
      <w:r w:rsidR="00842BDB" w:rsidRPr="00E204CA">
        <w:rPr>
          <w:rFonts w:ascii="Calibri" w:hAnsi="Calibri" w:cs="Calibri"/>
          <w:color w:val="000000"/>
          <w:sz w:val="20"/>
          <w:shd w:val="clear" w:color="auto" w:fill="FFFFFF"/>
        </w:rPr>
        <w:t>north-westerly</w:t>
      </w:r>
      <w:r w:rsidRPr="00E204CA">
        <w:rPr>
          <w:rFonts w:ascii="Calibri" w:hAnsi="Calibri" w:cs="Calibri"/>
          <w:color w:val="000000"/>
          <w:sz w:val="20"/>
          <w:shd w:val="clear" w:color="auto" w:fill="FFFFFF"/>
        </w:rPr>
        <w:t xml:space="preserve"> stems to high pollard at 14-16m (2-3m below previous pruning points) and remove deadwood of Poplar (T5). Sever and strip ivy of Poplar (T6). Prune to high pollard at 14-16m (2-3m below previous pruning points) and remove deadwood of Poplar (T7). Prune to high pollard at 14-16m (2-3m below previous pruning points) and remove deadwood, sever and ivy of Poplar (T8). Prune to high pollard at 14-16m (2-3m below previous pruning points) and remove deadwood of Poplar (T9). Fell one Larch (T10). Prune whole crown to reduce height and lateral extent by 3m and sever and strip ivy above 4m of Robinia (T11). Remove deadwood of Pear (T12). Fell one Holly (T13). Prune lateral growth over stream by 1-2m of two conifers (G14).</w:t>
      </w:r>
    </w:p>
    <w:p w14:paraId="68FB0CED" w14:textId="77777777" w:rsidR="00FF089C" w:rsidRPr="00E204CA" w:rsidRDefault="00FF089C" w:rsidP="00FF089C">
      <w:pPr>
        <w:jc w:val="both"/>
        <w:rPr>
          <w:rFonts w:ascii="Calibri" w:hAnsi="Calibri" w:cs="Calibri"/>
          <w:sz w:val="20"/>
        </w:rPr>
      </w:pPr>
      <w:r w:rsidRPr="00E204CA">
        <w:rPr>
          <w:rFonts w:ascii="Calibri" w:hAnsi="Calibri" w:cs="Calibri"/>
          <w:b/>
          <w:sz w:val="20"/>
        </w:rPr>
        <w:lastRenderedPageBreak/>
        <w:t>Location</w:t>
      </w:r>
      <w:r w:rsidRPr="00E204CA">
        <w:rPr>
          <w:rFonts w:ascii="Calibri" w:hAnsi="Calibri" w:cs="Calibri"/>
          <w:sz w:val="20"/>
        </w:rPr>
        <w:t xml:space="preserve">: </w:t>
      </w:r>
      <w:r w:rsidRPr="00E204CA">
        <w:rPr>
          <w:rFonts w:ascii="Calibri" w:hAnsi="Calibri" w:cs="Calibri"/>
          <w:color w:val="000000"/>
          <w:sz w:val="20"/>
          <w:shd w:val="clear" w:color="auto" w:fill="FFFFFF"/>
        </w:rPr>
        <w:t>West End Farm, West End, Wedmore, Somerset, BS28 4BD</w:t>
      </w:r>
    </w:p>
    <w:p w14:paraId="022BDBF5" w14:textId="77777777" w:rsidR="00FF089C" w:rsidRPr="00E204CA" w:rsidRDefault="00FF089C" w:rsidP="00FF089C">
      <w:pPr>
        <w:jc w:val="both"/>
        <w:rPr>
          <w:rFonts w:ascii="Calibri" w:hAnsi="Calibri" w:cs="Calibri"/>
          <w:color w:val="000000"/>
          <w:sz w:val="20"/>
          <w:shd w:val="clear" w:color="auto" w:fill="FFFFFF"/>
        </w:rPr>
      </w:pPr>
      <w:r w:rsidRPr="00E204CA">
        <w:rPr>
          <w:rFonts w:ascii="Calibri" w:hAnsi="Calibri" w:cs="Calibri"/>
          <w:b/>
          <w:sz w:val="20"/>
        </w:rPr>
        <w:t>Applicant</w:t>
      </w:r>
      <w:r w:rsidRPr="00E204CA">
        <w:rPr>
          <w:rFonts w:ascii="Calibri" w:hAnsi="Calibri" w:cs="Calibri"/>
          <w:sz w:val="20"/>
        </w:rPr>
        <w:t xml:space="preserve">: </w:t>
      </w:r>
      <w:r w:rsidRPr="00E204CA">
        <w:rPr>
          <w:rFonts w:ascii="Calibri" w:hAnsi="Calibri" w:cs="Calibri"/>
          <w:color w:val="000000"/>
          <w:sz w:val="20"/>
          <w:shd w:val="clear" w:color="auto" w:fill="FFFFFF"/>
        </w:rPr>
        <w:t>Mr P Cullen</w:t>
      </w:r>
    </w:p>
    <w:p w14:paraId="2B15DB0B" w14:textId="057D44C0" w:rsidR="00FF089C" w:rsidRDefault="00FF089C" w:rsidP="00FF089C"/>
    <w:p w14:paraId="286B7314" w14:textId="77777777" w:rsidR="003162A4" w:rsidRPr="005F62FA" w:rsidRDefault="003162A4" w:rsidP="003162A4">
      <w:pPr>
        <w:jc w:val="both"/>
        <w:rPr>
          <w:rFonts w:ascii="Calibri" w:hAnsi="Calibri" w:cs="Calibri"/>
          <w:sz w:val="20"/>
        </w:rPr>
      </w:pPr>
      <w:r w:rsidRPr="005F62FA">
        <w:rPr>
          <w:rFonts w:ascii="Calibri" w:hAnsi="Calibri" w:cs="Calibri"/>
          <w:color w:val="000000"/>
          <w:sz w:val="20"/>
          <w:shd w:val="clear" w:color="auto" w:fill="FFFFFF"/>
        </w:rPr>
        <w:t>50/22/00059/CM</w:t>
      </w:r>
    </w:p>
    <w:p w14:paraId="3D2A9816" w14:textId="77777777" w:rsidR="003162A4" w:rsidRPr="005F62FA" w:rsidRDefault="003162A4" w:rsidP="003162A4">
      <w:pPr>
        <w:jc w:val="both"/>
        <w:rPr>
          <w:rFonts w:ascii="Calibri" w:hAnsi="Calibri" w:cs="Calibri"/>
          <w:sz w:val="20"/>
        </w:rPr>
      </w:pPr>
      <w:r w:rsidRPr="005F62FA">
        <w:rPr>
          <w:rFonts w:ascii="Calibri" w:hAnsi="Calibri" w:cs="Calibri"/>
          <w:b/>
          <w:sz w:val="20"/>
        </w:rPr>
        <w:t>Proposal</w:t>
      </w:r>
      <w:r w:rsidRPr="005F62FA">
        <w:rPr>
          <w:rFonts w:ascii="Calibri" w:hAnsi="Calibri" w:cs="Calibri"/>
          <w:sz w:val="20"/>
        </w:rPr>
        <w:t xml:space="preserve">: </w:t>
      </w:r>
      <w:r w:rsidRPr="005F62FA">
        <w:rPr>
          <w:rFonts w:ascii="Calibri" w:hAnsi="Calibri" w:cs="Calibri"/>
          <w:color w:val="000000"/>
          <w:sz w:val="20"/>
          <w:shd w:val="clear" w:color="auto" w:fill="FFFFFF"/>
        </w:rPr>
        <w:t>Erection of detached carport/garden store.</w:t>
      </w:r>
    </w:p>
    <w:p w14:paraId="26196B52" w14:textId="77777777" w:rsidR="003162A4" w:rsidRPr="005F62FA" w:rsidRDefault="003162A4" w:rsidP="003162A4">
      <w:pPr>
        <w:jc w:val="both"/>
        <w:rPr>
          <w:rFonts w:ascii="Calibri" w:hAnsi="Calibri" w:cs="Calibri"/>
          <w:sz w:val="20"/>
        </w:rPr>
      </w:pPr>
      <w:r w:rsidRPr="005F62FA">
        <w:rPr>
          <w:rFonts w:ascii="Calibri" w:hAnsi="Calibri" w:cs="Calibri"/>
          <w:b/>
          <w:sz w:val="20"/>
        </w:rPr>
        <w:t>Location</w:t>
      </w:r>
      <w:r w:rsidRPr="005F62FA">
        <w:rPr>
          <w:rFonts w:ascii="Calibri" w:hAnsi="Calibri" w:cs="Calibri"/>
          <w:sz w:val="20"/>
        </w:rPr>
        <w:t xml:space="preserve">: </w:t>
      </w:r>
      <w:r w:rsidRPr="005F62FA">
        <w:rPr>
          <w:rFonts w:ascii="Calibri" w:hAnsi="Calibri" w:cs="Calibri"/>
          <w:color w:val="000000"/>
          <w:sz w:val="20"/>
          <w:shd w:val="clear" w:color="auto" w:fill="FFFFFF"/>
        </w:rPr>
        <w:t>Auldcroft, Plud Street, Wedmore, Somerset, BS28 4BE</w:t>
      </w:r>
    </w:p>
    <w:p w14:paraId="3836EEC6" w14:textId="77777777" w:rsidR="003162A4" w:rsidRPr="005F62FA" w:rsidRDefault="003162A4" w:rsidP="003162A4">
      <w:pPr>
        <w:jc w:val="both"/>
        <w:rPr>
          <w:rFonts w:ascii="Calibri" w:hAnsi="Calibri" w:cs="Calibri"/>
          <w:color w:val="000000"/>
          <w:sz w:val="20"/>
          <w:shd w:val="clear" w:color="auto" w:fill="FFFFFF"/>
        </w:rPr>
      </w:pPr>
      <w:r w:rsidRPr="005F62FA">
        <w:rPr>
          <w:rFonts w:ascii="Calibri" w:hAnsi="Calibri" w:cs="Calibri"/>
          <w:b/>
          <w:sz w:val="20"/>
        </w:rPr>
        <w:t>Applicant</w:t>
      </w:r>
      <w:r w:rsidRPr="005F62FA">
        <w:rPr>
          <w:rFonts w:ascii="Calibri" w:hAnsi="Calibri" w:cs="Calibri"/>
          <w:sz w:val="20"/>
        </w:rPr>
        <w:t xml:space="preserve">: </w:t>
      </w:r>
      <w:r w:rsidRPr="005F62FA">
        <w:rPr>
          <w:rFonts w:ascii="Calibri" w:hAnsi="Calibri" w:cs="Calibri"/>
          <w:color w:val="000000"/>
          <w:sz w:val="20"/>
          <w:shd w:val="clear" w:color="auto" w:fill="FFFFFF"/>
        </w:rPr>
        <w:t>Mr R Hall</w:t>
      </w:r>
    </w:p>
    <w:p w14:paraId="31C3323F" w14:textId="77777777" w:rsidR="003162A4" w:rsidRDefault="003162A4" w:rsidP="00FF089C"/>
    <w:p w14:paraId="609239EB" w14:textId="77777777" w:rsidR="00FF089C" w:rsidRPr="00E204CA" w:rsidRDefault="00FF089C" w:rsidP="00FF089C">
      <w:pPr>
        <w:jc w:val="both"/>
        <w:rPr>
          <w:rFonts w:ascii="Calibri" w:hAnsi="Calibri" w:cs="Calibri"/>
          <w:color w:val="000000"/>
          <w:sz w:val="20"/>
          <w:shd w:val="clear" w:color="auto" w:fill="FFFFFF"/>
        </w:rPr>
      </w:pPr>
      <w:r w:rsidRPr="00E204CA">
        <w:rPr>
          <w:rFonts w:ascii="Calibri" w:hAnsi="Calibri" w:cs="Calibri"/>
          <w:color w:val="000000"/>
          <w:sz w:val="20"/>
          <w:shd w:val="clear" w:color="auto" w:fill="FFFFFF"/>
        </w:rPr>
        <w:t>50/22/00061/CM</w:t>
      </w:r>
    </w:p>
    <w:p w14:paraId="64C4D724" w14:textId="77777777" w:rsidR="00FF089C" w:rsidRPr="00E204CA" w:rsidRDefault="00FF089C" w:rsidP="00FF089C">
      <w:pPr>
        <w:jc w:val="both"/>
        <w:rPr>
          <w:rFonts w:ascii="Calibri" w:hAnsi="Calibri" w:cs="Calibri"/>
          <w:sz w:val="20"/>
        </w:rPr>
      </w:pPr>
      <w:r w:rsidRPr="00E204CA">
        <w:rPr>
          <w:rFonts w:ascii="Calibri" w:hAnsi="Calibri" w:cs="Calibri"/>
          <w:b/>
          <w:sz w:val="20"/>
        </w:rPr>
        <w:t>Proposal</w:t>
      </w:r>
      <w:r w:rsidRPr="00E204CA">
        <w:rPr>
          <w:rFonts w:ascii="Calibri" w:hAnsi="Calibri" w:cs="Calibri"/>
          <w:sz w:val="20"/>
        </w:rPr>
        <w:t xml:space="preserve">: </w:t>
      </w:r>
      <w:r w:rsidRPr="00E204CA">
        <w:rPr>
          <w:rFonts w:ascii="Calibri" w:hAnsi="Calibri" w:cs="Calibri"/>
          <w:color w:val="000000"/>
          <w:sz w:val="20"/>
          <w:shd w:val="clear" w:color="auto" w:fill="FFFFFF"/>
        </w:rPr>
        <w:t>Erection of a single storey extension to West elevation.</w:t>
      </w:r>
    </w:p>
    <w:p w14:paraId="6E7E7A0F" w14:textId="77777777" w:rsidR="00FF089C" w:rsidRPr="00E204CA" w:rsidRDefault="00FF089C" w:rsidP="00FF089C">
      <w:pPr>
        <w:jc w:val="both"/>
        <w:rPr>
          <w:rFonts w:ascii="Calibri" w:hAnsi="Calibri" w:cs="Calibri"/>
          <w:sz w:val="20"/>
        </w:rPr>
      </w:pPr>
      <w:r w:rsidRPr="00E204CA">
        <w:rPr>
          <w:rFonts w:ascii="Calibri" w:hAnsi="Calibri" w:cs="Calibri"/>
          <w:b/>
          <w:sz w:val="20"/>
        </w:rPr>
        <w:t>Location</w:t>
      </w:r>
      <w:r w:rsidRPr="00E204CA">
        <w:rPr>
          <w:rFonts w:ascii="Calibri" w:hAnsi="Calibri" w:cs="Calibri"/>
          <w:sz w:val="20"/>
        </w:rPr>
        <w:t xml:space="preserve">: </w:t>
      </w:r>
      <w:r w:rsidRPr="00E204CA">
        <w:rPr>
          <w:rFonts w:ascii="Calibri" w:hAnsi="Calibri" w:cs="Calibri"/>
          <w:color w:val="000000"/>
          <w:sz w:val="20"/>
          <w:shd w:val="clear" w:color="auto" w:fill="FFFFFF"/>
        </w:rPr>
        <w:t>Beggars Roost, Sand, Wedmore, BS28 4XF</w:t>
      </w:r>
    </w:p>
    <w:p w14:paraId="051D8691" w14:textId="292FCC2B" w:rsidR="00FF089C" w:rsidRDefault="00FF089C" w:rsidP="00FF089C">
      <w:pPr>
        <w:jc w:val="both"/>
        <w:rPr>
          <w:rFonts w:ascii="Calibri" w:hAnsi="Calibri" w:cs="Calibri"/>
          <w:color w:val="000000"/>
          <w:sz w:val="20"/>
          <w:shd w:val="clear" w:color="auto" w:fill="FFFFFF"/>
        </w:rPr>
      </w:pPr>
      <w:r w:rsidRPr="00E204CA">
        <w:rPr>
          <w:rFonts w:ascii="Calibri" w:hAnsi="Calibri" w:cs="Calibri"/>
          <w:b/>
          <w:sz w:val="20"/>
        </w:rPr>
        <w:t>Applicant</w:t>
      </w:r>
      <w:r w:rsidRPr="00E204CA">
        <w:rPr>
          <w:rFonts w:ascii="Calibri" w:hAnsi="Calibri" w:cs="Calibri"/>
          <w:sz w:val="20"/>
        </w:rPr>
        <w:t xml:space="preserve">: </w:t>
      </w:r>
      <w:r w:rsidRPr="00E204CA">
        <w:rPr>
          <w:rFonts w:ascii="Calibri" w:hAnsi="Calibri" w:cs="Calibri"/>
          <w:color w:val="000000"/>
          <w:sz w:val="20"/>
          <w:shd w:val="clear" w:color="auto" w:fill="FFFFFF"/>
        </w:rPr>
        <w:t>Mr &amp; Mrs Bennett</w:t>
      </w:r>
    </w:p>
    <w:p w14:paraId="29B848E4" w14:textId="1DD1204E" w:rsidR="00106235" w:rsidRDefault="00106235" w:rsidP="00FF089C">
      <w:pPr>
        <w:jc w:val="both"/>
        <w:rPr>
          <w:rFonts w:ascii="Calibri" w:hAnsi="Calibri" w:cs="Calibri"/>
          <w:color w:val="000000"/>
          <w:sz w:val="20"/>
          <w:shd w:val="clear" w:color="auto" w:fill="FFFFFF"/>
        </w:rPr>
      </w:pPr>
    </w:p>
    <w:p w14:paraId="443D9E2D" w14:textId="77777777" w:rsidR="00106235" w:rsidRPr="00E204CA" w:rsidRDefault="00106235" w:rsidP="00106235">
      <w:pPr>
        <w:jc w:val="both"/>
        <w:rPr>
          <w:rFonts w:ascii="Calibri" w:hAnsi="Calibri" w:cs="Calibri"/>
          <w:b/>
          <w:sz w:val="20"/>
        </w:rPr>
      </w:pPr>
      <w:r w:rsidRPr="00E204CA">
        <w:rPr>
          <w:rFonts w:ascii="Calibri" w:hAnsi="Calibri" w:cs="Calibri"/>
          <w:color w:val="000000"/>
          <w:sz w:val="20"/>
          <w:shd w:val="clear" w:color="auto" w:fill="FFFFFF"/>
        </w:rPr>
        <w:t>50/22/00062/CM</w:t>
      </w:r>
    </w:p>
    <w:p w14:paraId="0AEA017D" w14:textId="77777777" w:rsidR="00106235" w:rsidRPr="00E204CA" w:rsidRDefault="00106235" w:rsidP="00106235">
      <w:pPr>
        <w:jc w:val="both"/>
        <w:rPr>
          <w:rFonts w:ascii="Calibri" w:hAnsi="Calibri" w:cs="Calibri"/>
          <w:sz w:val="20"/>
        </w:rPr>
      </w:pPr>
      <w:r w:rsidRPr="00E204CA">
        <w:rPr>
          <w:rFonts w:ascii="Calibri" w:hAnsi="Calibri" w:cs="Calibri"/>
          <w:b/>
          <w:sz w:val="20"/>
        </w:rPr>
        <w:t>Proposal</w:t>
      </w:r>
      <w:r w:rsidRPr="00E204CA">
        <w:rPr>
          <w:rFonts w:ascii="Calibri" w:hAnsi="Calibri" w:cs="Calibri"/>
          <w:sz w:val="20"/>
        </w:rPr>
        <w:t xml:space="preserve">: </w:t>
      </w:r>
      <w:r w:rsidRPr="00E204CA">
        <w:rPr>
          <w:rFonts w:ascii="Calibri" w:hAnsi="Calibri" w:cs="Calibri"/>
          <w:color w:val="000000"/>
          <w:sz w:val="20"/>
          <w:shd w:val="clear" w:color="auto" w:fill="FFFFFF"/>
        </w:rPr>
        <w:t>Installation of PV panels to south roof slope of garage and roof valley section of main house.</w:t>
      </w:r>
    </w:p>
    <w:p w14:paraId="4E47C36B" w14:textId="77777777" w:rsidR="00106235" w:rsidRPr="00E204CA" w:rsidRDefault="00106235" w:rsidP="00106235">
      <w:pPr>
        <w:jc w:val="both"/>
        <w:rPr>
          <w:rFonts w:ascii="Calibri" w:hAnsi="Calibri" w:cs="Calibri"/>
          <w:sz w:val="20"/>
        </w:rPr>
      </w:pPr>
      <w:r w:rsidRPr="00E204CA">
        <w:rPr>
          <w:rFonts w:ascii="Calibri" w:hAnsi="Calibri" w:cs="Calibri"/>
          <w:b/>
          <w:sz w:val="20"/>
        </w:rPr>
        <w:t>Location</w:t>
      </w:r>
      <w:r w:rsidRPr="00E204CA">
        <w:rPr>
          <w:rFonts w:ascii="Calibri" w:hAnsi="Calibri" w:cs="Calibri"/>
          <w:sz w:val="20"/>
        </w:rPr>
        <w:t xml:space="preserve">: </w:t>
      </w:r>
      <w:r w:rsidRPr="00E204CA">
        <w:rPr>
          <w:rFonts w:ascii="Calibri" w:hAnsi="Calibri" w:cs="Calibri"/>
          <w:color w:val="000000"/>
          <w:sz w:val="20"/>
          <w:shd w:val="clear" w:color="auto" w:fill="FFFFFF"/>
        </w:rPr>
        <w:t>Overbrook Farm, Poolbridge Road, Blackford, Wedmore, Somerset, BS28 4PA</w:t>
      </w:r>
    </w:p>
    <w:p w14:paraId="3220C3C0" w14:textId="77777777" w:rsidR="00106235" w:rsidRPr="00E204CA" w:rsidRDefault="00106235" w:rsidP="00106235">
      <w:pPr>
        <w:jc w:val="both"/>
        <w:rPr>
          <w:rFonts w:ascii="Calibri" w:hAnsi="Calibri" w:cs="Calibri"/>
          <w:color w:val="000000"/>
          <w:sz w:val="20"/>
          <w:shd w:val="clear" w:color="auto" w:fill="FFFFFF"/>
        </w:rPr>
      </w:pPr>
      <w:r w:rsidRPr="00E204CA">
        <w:rPr>
          <w:rFonts w:ascii="Calibri" w:hAnsi="Calibri" w:cs="Calibri"/>
          <w:b/>
          <w:sz w:val="20"/>
        </w:rPr>
        <w:t>Applicant</w:t>
      </w:r>
      <w:r w:rsidRPr="00E204CA">
        <w:rPr>
          <w:rFonts w:ascii="Calibri" w:hAnsi="Calibri" w:cs="Calibri"/>
          <w:sz w:val="20"/>
        </w:rPr>
        <w:t xml:space="preserve">: </w:t>
      </w:r>
      <w:r w:rsidRPr="00E204CA">
        <w:rPr>
          <w:rFonts w:ascii="Calibri" w:hAnsi="Calibri" w:cs="Calibri"/>
          <w:color w:val="000000"/>
          <w:sz w:val="20"/>
          <w:shd w:val="clear" w:color="auto" w:fill="FFFFFF"/>
        </w:rPr>
        <w:t>benjamin + beauchamp</w:t>
      </w:r>
    </w:p>
    <w:p w14:paraId="1E0C7FDE" w14:textId="0C0A86BC" w:rsidR="00FF089C" w:rsidRDefault="00FF089C" w:rsidP="00FF089C"/>
    <w:p w14:paraId="3D153930" w14:textId="77777777" w:rsidR="00C44168" w:rsidRPr="00E204CA" w:rsidRDefault="00C44168" w:rsidP="00C44168">
      <w:pPr>
        <w:jc w:val="both"/>
        <w:rPr>
          <w:rFonts w:ascii="Calibri" w:hAnsi="Calibri" w:cs="Calibri"/>
          <w:b/>
          <w:sz w:val="20"/>
        </w:rPr>
      </w:pPr>
      <w:r w:rsidRPr="00E204CA">
        <w:rPr>
          <w:rFonts w:ascii="Calibri" w:hAnsi="Calibri" w:cs="Calibri"/>
          <w:color w:val="000000"/>
          <w:sz w:val="20"/>
          <w:shd w:val="clear" w:color="auto" w:fill="FFFFFF"/>
        </w:rPr>
        <w:t>50/22/00063/CM</w:t>
      </w:r>
    </w:p>
    <w:p w14:paraId="723FC585" w14:textId="77777777" w:rsidR="00C44168" w:rsidRPr="00E204CA" w:rsidRDefault="00C44168" w:rsidP="00C44168">
      <w:pPr>
        <w:jc w:val="both"/>
        <w:rPr>
          <w:rFonts w:ascii="Calibri" w:hAnsi="Calibri" w:cs="Calibri"/>
          <w:sz w:val="20"/>
        </w:rPr>
      </w:pPr>
      <w:r w:rsidRPr="00E204CA">
        <w:rPr>
          <w:rFonts w:ascii="Calibri" w:hAnsi="Calibri" w:cs="Calibri"/>
          <w:b/>
          <w:sz w:val="20"/>
        </w:rPr>
        <w:t>Proposal</w:t>
      </w:r>
      <w:r w:rsidRPr="00E204CA">
        <w:rPr>
          <w:rFonts w:ascii="Calibri" w:hAnsi="Calibri" w:cs="Calibri"/>
          <w:sz w:val="20"/>
        </w:rPr>
        <w:t xml:space="preserve">: </w:t>
      </w:r>
      <w:r w:rsidRPr="00E204CA">
        <w:rPr>
          <w:rFonts w:ascii="Calibri" w:hAnsi="Calibri" w:cs="Calibri"/>
          <w:color w:val="000000"/>
          <w:sz w:val="20"/>
          <w:shd w:val="clear" w:color="auto" w:fill="FFFFFF"/>
        </w:rPr>
        <w:t>Installation of PV panels to south roof slope of garage and roof valley section of main house.</w:t>
      </w:r>
    </w:p>
    <w:p w14:paraId="13896C6A" w14:textId="77777777" w:rsidR="00C44168" w:rsidRPr="00E204CA" w:rsidRDefault="00C44168" w:rsidP="00C44168">
      <w:pPr>
        <w:jc w:val="both"/>
        <w:rPr>
          <w:rFonts w:ascii="Calibri" w:hAnsi="Calibri" w:cs="Calibri"/>
          <w:sz w:val="20"/>
        </w:rPr>
      </w:pPr>
      <w:r w:rsidRPr="00E204CA">
        <w:rPr>
          <w:rFonts w:ascii="Calibri" w:hAnsi="Calibri" w:cs="Calibri"/>
          <w:b/>
          <w:sz w:val="20"/>
        </w:rPr>
        <w:t>Location</w:t>
      </w:r>
      <w:r w:rsidRPr="00E204CA">
        <w:rPr>
          <w:rFonts w:ascii="Calibri" w:hAnsi="Calibri" w:cs="Calibri"/>
          <w:sz w:val="20"/>
        </w:rPr>
        <w:t xml:space="preserve">: </w:t>
      </w:r>
      <w:r w:rsidRPr="00E204CA">
        <w:rPr>
          <w:rFonts w:ascii="Calibri" w:hAnsi="Calibri" w:cs="Calibri"/>
          <w:color w:val="000000"/>
          <w:sz w:val="20"/>
          <w:shd w:val="clear" w:color="auto" w:fill="FFFFFF"/>
        </w:rPr>
        <w:t>Overbrook Farm, Poolbridge Road, Blackford, Wedmore, Somerset, BS28 4PA</w:t>
      </w:r>
    </w:p>
    <w:p w14:paraId="1A10E3F8" w14:textId="77777777" w:rsidR="00C44168" w:rsidRPr="00E204CA" w:rsidRDefault="00C44168" w:rsidP="00C44168">
      <w:pPr>
        <w:jc w:val="both"/>
        <w:rPr>
          <w:rFonts w:ascii="Calibri" w:hAnsi="Calibri" w:cs="Calibri"/>
          <w:color w:val="000000"/>
          <w:sz w:val="20"/>
          <w:shd w:val="clear" w:color="auto" w:fill="FFFFFF"/>
        </w:rPr>
      </w:pPr>
      <w:r w:rsidRPr="00E204CA">
        <w:rPr>
          <w:rFonts w:ascii="Calibri" w:hAnsi="Calibri" w:cs="Calibri"/>
          <w:b/>
          <w:sz w:val="20"/>
        </w:rPr>
        <w:t>Applicant</w:t>
      </w:r>
      <w:r w:rsidRPr="00E204CA">
        <w:rPr>
          <w:rFonts w:ascii="Calibri" w:hAnsi="Calibri" w:cs="Calibri"/>
          <w:sz w:val="20"/>
        </w:rPr>
        <w:t xml:space="preserve">: </w:t>
      </w:r>
      <w:r w:rsidRPr="00E204CA">
        <w:rPr>
          <w:rFonts w:ascii="Calibri" w:hAnsi="Calibri" w:cs="Calibri"/>
          <w:color w:val="000000"/>
          <w:sz w:val="20"/>
          <w:shd w:val="clear" w:color="auto" w:fill="FFFFFF"/>
        </w:rPr>
        <w:t>benjamin + beauchamp</w:t>
      </w:r>
    </w:p>
    <w:p w14:paraId="0ADF8C47" w14:textId="77777777" w:rsidR="00C44168" w:rsidRDefault="00C44168" w:rsidP="00FF089C"/>
    <w:p w14:paraId="5DB6795B" w14:textId="77777777" w:rsidR="00FF089C" w:rsidRPr="00E42FC6" w:rsidRDefault="00FF089C" w:rsidP="00FF089C">
      <w:pPr>
        <w:jc w:val="both"/>
        <w:rPr>
          <w:rFonts w:ascii="Calibri" w:hAnsi="Calibri" w:cs="Calibri"/>
          <w:b/>
          <w:sz w:val="20"/>
        </w:rPr>
      </w:pPr>
      <w:r w:rsidRPr="00E42FC6">
        <w:rPr>
          <w:rFonts w:ascii="Calibri" w:hAnsi="Calibri" w:cs="Calibri"/>
          <w:color w:val="000000"/>
          <w:sz w:val="20"/>
          <w:shd w:val="clear" w:color="auto" w:fill="FFFFFF"/>
        </w:rPr>
        <w:t>50/22/00066/JAB</w:t>
      </w:r>
    </w:p>
    <w:p w14:paraId="3C5A7CD6" w14:textId="77777777" w:rsidR="00FF089C" w:rsidRPr="00E42FC6" w:rsidRDefault="00FF089C" w:rsidP="00FF089C">
      <w:pPr>
        <w:jc w:val="both"/>
        <w:rPr>
          <w:rFonts w:ascii="Calibri" w:hAnsi="Calibri" w:cs="Calibri"/>
          <w:sz w:val="20"/>
        </w:rPr>
      </w:pPr>
      <w:r w:rsidRPr="00E42FC6">
        <w:rPr>
          <w:rFonts w:ascii="Calibri" w:hAnsi="Calibri" w:cs="Calibri"/>
          <w:b/>
          <w:sz w:val="20"/>
        </w:rPr>
        <w:t>Proposal</w:t>
      </w:r>
      <w:r w:rsidRPr="00E42FC6">
        <w:rPr>
          <w:rFonts w:ascii="Calibri" w:hAnsi="Calibri" w:cs="Calibri"/>
          <w:sz w:val="20"/>
        </w:rPr>
        <w:t xml:space="preserve">: </w:t>
      </w:r>
      <w:r w:rsidRPr="00E42FC6">
        <w:rPr>
          <w:rFonts w:ascii="Calibri" w:hAnsi="Calibri" w:cs="Calibri"/>
          <w:color w:val="000000"/>
          <w:sz w:val="20"/>
          <w:shd w:val="clear" w:color="auto" w:fill="FFFFFF"/>
        </w:rPr>
        <w:t>Reduce height and spread of two apple trees (T1, T2) and one pear tree (T3) by 1.5m.</w:t>
      </w:r>
    </w:p>
    <w:p w14:paraId="76740358" w14:textId="77777777" w:rsidR="00FF089C" w:rsidRPr="00E42FC6" w:rsidRDefault="00FF089C" w:rsidP="00FF089C">
      <w:pPr>
        <w:jc w:val="both"/>
        <w:rPr>
          <w:rFonts w:ascii="Calibri" w:hAnsi="Calibri" w:cs="Calibri"/>
          <w:sz w:val="20"/>
        </w:rPr>
      </w:pPr>
      <w:r w:rsidRPr="00E42FC6">
        <w:rPr>
          <w:rFonts w:ascii="Calibri" w:hAnsi="Calibri" w:cs="Calibri"/>
          <w:b/>
          <w:sz w:val="20"/>
        </w:rPr>
        <w:t>Location</w:t>
      </w:r>
      <w:r w:rsidRPr="00E42FC6">
        <w:rPr>
          <w:rFonts w:ascii="Calibri" w:hAnsi="Calibri" w:cs="Calibri"/>
          <w:sz w:val="20"/>
        </w:rPr>
        <w:t xml:space="preserve">: </w:t>
      </w:r>
      <w:r w:rsidRPr="00E42FC6">
        <w:rPr>
          <w:rFonts w:ascii="Calibri" w:hAnsi="Calibri" w:cs="Calibri"/>
          <w:color w:val="000000"/>
          <w:sz w:val="20"/>
          <w:shd w:val="clear" w:color="auto" w:fill="FFFFFF"/>
        </w:rPr>
        <w:t>High Beech, Sand Road, Wedmore, Somerset, BS28 4BZ</w:t>
      </w:r>
    </w:p>
    <w:p w14:paraId="5BB12C7F" w14:textId="77777777" w:rsidR="00FF089C" w:rsidRPr="00E42FC6" w:rsidRDefault="00FF089C" w:rsidP="00FF089C">
      <w:pPr>
        <w:jc w:val="both"/>
        <w:rPr>
          <w:rFonts w:ascii="Calibri" w:hAnsi="Calibri" w:cs="Calibri"/>
          <w:color w:val="000000"/>
          <w:sz w:val="20"/>
          <w:shd w:val="clear" w:color="auto" w:fill="FFFFFF"/>
        </w:rPr>
      </w:pPr>
      <w:r w:rsidRPr="00E42FC6">
        <w:rPr>
          <w:rFonts w:ascii="Calibri" w:hAnsi="Calibri" w:cs="Calibri"/>
          <w:b/>
          <w:sz w:val="20"/>
        </w:rPr>
        <w:t>Applicant</w:t>
      </w:r>
      <w:r w:rsidRPr="00E42FC6">
        <w:rPr>
          <w:rFonts w:ascii="Calibri" w:hAnsi="Calibri" w:cs="Calibri"/>
          <w:sz w:val="20"/>
        </w:rPr>
        <w:t xml:space="preserve">: </w:t>
      </w:r>
      <w:r w:rsidRPr="00E42FC6">
        <w:rPr>
          <w:rFonts w:ascii="Calibri" w:hAnsi="Calibri" w:cs="Calibri"/>
          <w:color w:val="000000"/>
          <w:sz w:val="20"/>
          <w:shd w:val="clear" w:color="auto" w:fill="FFFFFF"/>
        </w:rPr>
        <w:t>Mr R Thorpe</w:t>
      </w:r>
    </w:p>
    <w:p w14:paraId="40D59B60" w14:textId="77777777" w:rsidR="00FF089C" w:rsidRPr="00FF089C" w:rsidRDefault="00FF089C" w:rsidP="00FF089C"/>
    <w:p w14:paraId="36ADC3A3" w14:textId="77777777" w:rsidR="00FF089C" w:rsidRDefault="00FF089C" w:rsidP="00FF089C">
      <w:pPr>
        <w:jc w:val="both"/>
        <w:rPr>
          <w:rFonts w:ascii="Calibri" w:hAnsi="Calibri" w:cs="Calibri"/>
          <w:sz w:val="20"/>
        </w:rPr>
      </w:pPr>
    </w:p>
    <w:p w14:paraId="6DFEF3DD" w14:textId="77777777" w:rsidR="00FF089C" w:rsidRPr="00D85E10" w:rsidRDefault="00FF089C" w:rsidP="00FF089C">
      <w:pPr>
        <w:spacing w:after="160" w:line="256" w:lineRule="auto"/>
        <w:rPr>
          <w:rFonts w:ascii="Calibri" w:hAnsi="Calibri" w:cs="Calibri"/>
          <w:sz w:val="20"/>
        </w:rPr>
      </w:pPr>
      <w:r w:rsidRPr="00D85E10">
        <w:rPr>
          <w:rFonts w:ascii="Calibri" w:hAnsi="Calibri" w:cs="Calibri"/>
          <w:b/>
          <w:sz w:val="20"/>
          <w:u w:val="single"/>
        </w:rPr>
        <w:t>Date of next meeting</w:t>
      </w:r>
      <w:r w:rsidRPr="00D85E10">
        <w:rPr>
          <w:rFonts w:ascii="Calibri" w:hAnsi="Calibri" w:cs="Calibri"/>
          <w:sz w:val="20"/>
        </w:rPr>
        <w:t xml:space="preserve"> – </w:t>
      </w:r>
      <w:r>
        <w:rPr>
          <w:rFonts w:ascii="Calibri" w:hAnsi="Calibri" w:cs="Calibri"/>
          <w:sz w:val="20"/>
        </w:rPr>
        <w:t>TBC</w:t>
      </w:r>
    </w:p>
    <w:p w14:paraId="68DE55D3" w14:textId="77777777" w:rsidR="00FF089C" w:rsidRDefault="00FF089C" w:rsidP="00FF089C">
      <w:pPr>
        <w:jc w:val="center"/>
        <w:rPr>
          <w:rFonts w:ascii="Calibri" w:hAnsi="Calibri" w:cs="Calibri"/>
          <w:b/>
          <w:bCs/>
          <w:sz w:val="20"/>
        </w:rPr>
      </w:pPr>
    </w:p>
    <w:p w14:paraId="348F7943" w14:textId="47F97A74" w:rsidR="00FF089C" w:rsidRDefault="00FF089C" w:rsidP="00FF089C">
      <w:pPr>
        <w:jc w:val="center"/>
      </w:pPr>
      <w:r>
        <w:rPr>
          <w:rFonts w:ascii="Calibri" w:hAnsi="Calibri" w:cs="Calibri"/>
          <w:b/>
          <w:bCs/>
          <w:sz w:val="20"/>
        </w:rPr>
        <w:t xml:space="preserve">There being no further business the meeting was declared closed at </w:t>
      </w:r>
      <w:r w:rsidR="00842BDB">
        <w:rPr>
          <w:rFonts w:ascii="Calibri" w:hAnsi="Calibri" w:cs="Calibri"/>
          <w:b/>
          <w:bCs/>
          <w:sz w:val="20"/>
        </w:rPr>
        <w:t>19:55</w:t>
      </w:r>
      <w:r>
        <w:rPr>
          <w:rFonts w:ascii="Calibri" w:hAnsi="Calibri" w:cs="Calibri"/>
          <w:b/>
          <w:bCs/>
          <w:sz w:val="20"/>
        </w:rPr>
        <w:t xml:space="preserve"> pm</w:t>
      </w:r>
    </w:p>
    <w:p w14:paraId="7F2BD19C" w14:textId="77777777" w:rsidR="00FF089C" w:rsidRDefault="00FF089C" w:rsidP="00FF089C">
      <w:pPr>
        <w:jc w:val="both"/>
        <w:rPr>
          <w:rFonts w:ascii="Calibri" w:hAnsi="Calibri" w:cs="Calibri"/>
          <w:color w:val="000000"/>
          <w:sz w:val="20"/>
          <w:shd w:val="clear" w:color="auto" w:fill="FFFFFF"/>
        </w:rPr>
      </w:pPr>
    </w:p>
    <w:p w14:paraId="4F153872" w14:textId="77777777" w:rsidR="00FF089C" w:rsidRDefault="00FF089C" w:rsidP="00FF089C"/>
    <w:p w14:paraId="7A553132" w14:textId="77777777" w:rsidR="00FF089C" w:rsidRDefault="00FF089C"/>
    <w:sectPr w:rsidR="00FF0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3C6"/>
    <w:multiLevelType w:val="hybridMultilevel"/>
    <w:tmpl w:val="14C6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4B49"/>
    <w:multiLevelType w:val="hybridMultilevel"/>
    <w:tmpl w:val="B34E2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532C3"/>
    <w:multiLevelType w:val="hybridMultilevel"/>
    <w:tmpl w:val="314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E2DDD"/>
    <w:multiLevelType w:val="hybridMultilevel"/>
    <w:tmpl w:val="BEF4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4116649">
    <w:abstractNumId w:val="0"/>
  </w:num>
  <w:num w:numId="2" w16cid:durableId="736780045">
    <w:abstractNumId w:val="3"/>
  </w:num>
  <w:num w:numId="3" w16cid:durableId="1255896120">
    <w:abstractNumId w:val="2"/>
  </w:num>
  <w:num w:numId="4" w16cid:durableId="1782021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9C"/>
    <w:rsid w:val="00000144"/>
    <w:rsid w:val="000526FB"/>
    <w:rsid w:val="000932CA"/>
    <w:rsid w:val="00106235"/>
    <w:rsid w:val="001524D5"/>
    <w:rsid w:val="00182086"/>
    <w:rsid w:val="00230993"/>
    <w:rsid w:val="00246B79"/>
    <w:rsid w:val="00285479"/>
    <w:rsid w:val="002B6173"/>
    <w:rsid w:val="00303B89"/>
    <w:rsid w:val="003162A4"/>
    <w:rsid w:val="003520D2"/>
    <w:rsid w:val="00363C60"/>
    <w:rsid w:val="00370815"/>
    <w:rsid w:val="00445E98"/>
    <w:rsid w:val="004B7B09"/>
    <w:rsid w:val="004D6F3D"/>
    <w:rsid w:val="005664A9"/>
    <w:rsid w:val="0058149D"/>
    <w:rsid w:val="005D406F"/>
    <w:rsid w:val="00634B8D"/>
    <w:rsid w:val="00656271"/>
    <w:rsid w:val="006A7FAC"/>
    <w:rsid w:val="0072387F"/>
    <w:rsid w:val="00776A08"/>
    <w:rsid w:val="008358A2"/>
    <w:rsid w:val="00842BDB"/>
    <w:rsid w:val="00843A51"/>
    <w:rsid w:val="0088408F"/>
    <w:rsid w:val="008A0503"/>
    <w:rsid w:val="008A614D"/>
    <w:rsid w:val="008A7E74"/>
    <w:rsid w:val="008F1BC6"/>
    <w:rsid w:val="0096129D"/>
    <w:rsid w:val="009D565F"/>
    <w:rsid w:val="00A0457F"/>
    <w:rsid w:val="00A06CED"/>
    <w:rsid w:val="00A45001"/>
    <w:rsid w:val="00AD279D"/>
    <w:rsid w:val="00AD76FA"/>
    <w:rsid w:val="00AF42A8"/>
    <w:rsid w:val="00B67A4E"/>
    <w:rsid w:val="00BB4D5D"/>
    <w:rsid w:val="00C05831"/>
    <w:rsid w:val="00C44168"/>
    <w:rsid w:val="00C55549"/>
    <w:rsid w:val="00C84B59"/>
    <w:rsid w:val="00CE43C8"/>
    <w:rsid w:val="00CF07C7"/>
    <w:rsid w:val="00D00083"/>
    <w:rsid w:val="00D02B42"/>
    <w:rsid w:val="00D67C85"/>
    <w:rsid w:val="00D91927"/>
    <w:rsid w:val="00E55E3D"/>
    <w:rsid w:val="00E91627"/>
    <w:rsid w:val="00EE144B"/>
    <w:rsid w:val="00F22750"/>
    <w:rsid w:val="00F42110"/>
    <w:rsid w:val="00FB4233"/>
    <w:rsid w:val="00FD40A9"/>
    <w:rsid w:val="00FD4A31"/>
    <w:rsid w:val="00FE6E85"/>
    <w:rsid w:val="00FF0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25DB"/>
  <w15:chartTrackingRefBased/>
  <w15:docId w15:val="{55058E25-D3EF-4120-B067-131DD4FB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089C"/>
    <w:pPr>
      <w:keepNext/>
      <w:spacing w:after="160" w:line="256"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89C"/>
    <w:rPr>
      <w:rFonts w:ascii="Times New Roman" w:eastAsia="Times New Roman" w:hAnsi="Times New Roman" w:cs="Times New Roman"/>
      <w:b/>
      <w:sz w:val="24"/>
      <w:szCs w:val="20"/>
      <w:u w:val="single"/>
    </w:rPr>
  </w:style>
  <w:style w:type="paragraph" w:styleId="BodyText3">
    <w:name w:val="Body Text 3"/>
    <w:basedOn w:val="Normal"/>
    <w:link w:val="BodyText3Char"/>
    <w:semiHidden/>
    <w:unhideWhenUsed/>
    <w:rsid w:val="00FF089C"/>
    <w:pPr>
      <w:spacing w:after="160" w:line="256" w:lineRule="auto"/>
      <w:jc w:val="center"/>
    </w:pPr>
    <w:rPr>
      <w:sz w:val="22"/>
    </w:rPr>
  </w:style>
  <w:style w:type="character" w:customStyle="1" w:styleId="BodyText3Char">
    <w:name w:val="Body Text 3 Char"/>
    <w:basedOn w:val="DefaultParagraphFont"/>
    <w:link w:val="BodyText3"/>
    <w:semiHidden/>
    <w:rsid w:val="00FF089C"/>
    <w:rPr>
      <w:rFonts w:ascii="Times New Roman" w:eastAsia="Times New Roman" w:hAnsi="Times New Roman" w:cs="Times New Roman"/>
      <w:szCs w:val="20"/>
    </w:rPr>
  </w:style>
  <w:style w:type="paragraph" w:styleId="ListParagraph">
    <w:name w:val="List Paragraph"/>
    <w:basedOn w:val="Normal"/>
    <w:uiPriority w:val="34"/>
    <w:qFormat/>
    <w:rsid w:val="00FF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4</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64</cp:revision>
  <dcterms:created xsi:type="dcterms:W3CDTF">2022-08-02T10:48:00Z</dcterms:created>
  <dcterms:modified xsi:type="dcterms:W3CDTF">2022-08-23T15:49:00Z</dcterms:modified>
</cp:coreProperties>
</file>