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505C" w14:textId="5E794D86" w:rsidR="00785966" w:rsidRDefault="00764AF8" w:rsidP="00764AF8">
      <w:pPr>
        <w:jc w:val="center"/>
      </w:pPr>
      <w:r>
        <w:rPr>
          <w:noProof/>
        </w:rPr>
        <w:drawing>
          <wp:inline distT="0" distB="0" distL="0" distR="0" wp14:anchorId="5BD7B696" wp14:editId="6D9542FF">
            <wp:extent cx="902335" cy="12312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A00530" w14:textId="0BF3F7C7" w:rsidR="00764AF8" w:rsidRDefault="00764AF8" w:rsidP="00764AF8">
      <w:pPr>
        <w:jc w:val="center"/>
      </w:pPr>
    </w:p>
    <w:p w14:paraId="79B3E6F4" w14:textId="77777777" w:rsidR="00764AF8" w:rsidRPr="00245AB3" w:rsidRDefault="00764AF8" w:rsidP="00764AF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45AB3">
        <w:rPr>
          <w:rFonts w:ascii="Arial" w:hAnsi="Arial" w:cs="Arial"/>
          <w:b/>
          <w:bCs/>
          <w:sz w:val="32"/>
          <w:szCs w:val="32"/>
        </w:rPr>
        <w:t xml:space="preserve">DONATED MEMORIAL BENCH POLICY </w:t>
      </w:r>
    </w:p>
    <w:p w14:paraId="13F192C4" w14:textId="77E5F24C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Wedmore</w:t>
      </w:r>
      <w:r w:rsidRPr="00764AF8">
        <w:rPr>
          <w:rFonts w:ascii="Arial" w:hAnsi="Arial" w:cs="Arial"/>
        </w:rPr>
        <w:t xml:space="preserve"> Parish Council supports the needs and principles of allowing memorial benches. The Council is mindful that these facilities are enjoyed by a wide</w:t>
      </w:r>
      <w:r w:rsidR="00245AB3">
        <w:rPr>
          <w:rFonts w:ascii="Arial" w:hAnsi="Arial" w:cs="Arial"/>
        </w:rPr>
        <w:t xml:space="preserve"> </w:t>
      </w:r>
      <w:r w:rsidRPr="00764AF8">
        <w:rPr>
          <w:rFonts w:ascii="Arial" w:hAnsi="Arial" w:cs="Arial"/>
        </w:rPr>
        <w:t>range of people. Therefore, the Council will ensure that the issue is managed and regulated</w:t>
      </w:r>
      <w:r w:rsidR="00245AB3">
        <w:rPr>
          <w:rFonts w:ascii="Arial" w:hAnsi="Arial" w:cs="Arial"/>
        </w:rPr>
        <w:t xml:space="preserve"> </w:t>
      </w:r>
      <w:r w:rsidRPr="00764AF8">
        <w:rPr>
          <w:rFonts w:ascii="Arial" w:hAnsi="Arial" w:cs="Arial"/>
        </w:rPr>
        <w:t>for the mutual benefit of all.</w:t>
      </w:r>
      <w:r w:rsidR="00245AB3">
        <w:rPr>
          <w:rFonts w:ascii="Arial" w:hAnsi="Arial" w:cs="Arial"/>
        </w:rPr>
        <w:t xml:space="preserve"> </w:t>
      </w:r>
      <w:r w:rsidRPr="00764AF8">
        <w:rPr>
          <w:rFonts w:ascii="Arial" w:hAnsi="Arial" w:cs="Arial"/>
        </w:rPr>
        <w:t>It is the intention that the policy only covers broad common issues and is not meant to be</w:t>
      </w:r>
      <w:r w:rsidR="00245AB3">
        <w:rPr>
          <w:rFonts w:ascii="Arial" w:hAnsi="Arial" w:cs="Arial"/>
        </w:rPr>
        <w:t xml:space="preserve"> </w:t>
      </w:r>
      <w:r w:rsidRPr="00764AF8">
        <w:rPr>
          <w:rFonts w:ascii="Arial" w:hAnsi="Arial" w:cs="Arial"/>
        </w:rPr>
        <w:t>exhaustive. The content of this policy will be revised as necessary to meet changing</w:t>
      </w:r>
      <w:r w:rsidR="00245AB3">
        <w:rPr>
          <w:rFonts w:ascii="Arial" w:hAnsi="Arial" w:cs="Arial"/>
        </w:rPr>
        <w:t xml:space="preserve"> </w:t>
      </w:r>
      <w:r w:rsidRPr="00764AF8">
        <w:rPr>
          <w:rFonts w:ascii="Arial" w:hAnsi="Arial" w:cs="Arial"/>
        </w:rPr>
        <w:t>circumstances.</w:t>
      </w:r>
    </w:p>
    <w:p w14:paraId="079B6C95" w14:textId="2925A130" w:rsidR="00764AF8" w:rsidRPr="00764AF8" w:rsidRDefault="00245AB3" w:rsidP="00764AF8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64AF8" w:rsidRPr="00764AF8">
        <w:rPr>
          <w:rFonts w:ascii="Arial" w:hAnsi="Arial" w:cs="Arial"/>
        </w:rPr>
        <w:t>he policy will</w:t>
      </w:r>
      <w:r>
        <w:rPr>
          <w:rFonts w:ascii="Arial" w:hAnsi="Arial" w:cs="Arial"/>
        </w:rPr>
        <w:t xml:space="preserve"> </w:t>
      </w:r>
      <w:r w:rsidR="00764AF8" w:rsidRPr="00764AF8">
        <w:rPr>
          <w:rFonts w:ascii="Arial" w:hAnsi="Arial" w:cs="Arial"/>
        </w:rPr>
        <w:t>also ensure that only memorial benches are erected that have a common appearance, style</w:t>
      </w:r>
      <w:r>
        <w:rPr>
          <w:rFonts w:ascii="Arial" w:hAnsi="Arial" w:cs="Arial"/>
        </w:rPr>
        <w:t xml:space="preserve"> </w:t>
      </w:r>
      <w:r w:rsidR="00764AF8" w:rsidRPr="00764AF8">
        <w:rPr>
          <w:rFonts w:ascii="Arial" w:hAnsi="Arial" w:cs="Arial"/>
        </w:rPr>
        <w:t>and size and will not cause offence to others.</w:t>
      </w:r>
    </w:p>
    <w:p w14:paraId="70A13225" w14:textId="59DAFA84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The policy will establish responsibility for maintenance, repair and replacement.</w:t>
      </w:r>
    </w:p>
    <w:p w14:paraId="6CEAB01F" w14:textId="1CEEC58F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The Council through the policy will endeavour to always offer the highest standard of</w:t>
      </w:r>
      <w:r w:rsidR="00245AB3">
        <w:rPr>
          <w:rFonts w:ascii="Arial" w:hAnsi="Arial" w:cs="Arial"/>
        </w:rPr>
        <w:t xml:space="preserve"> </w:t>
      </w:r>
      <w:r w:rsidRPr="00764AF8">
        <w:rPr>
          <w:rFonts w:ascii="Arial" w:hAnsi="Arial" w:cs="Arial"/>
        </w:rPr>
        <w:t>service in undertaking its management and regulatory responsibility.</w:t>
      </w:r>
    </w:p>
    <w:p w14:paraId="02738655" w14:textId="1C22E9FA" w:rsidR="00764AF8" w:rsidRPr="00245AB3" w:rsidRDefault="00764AF8" w:rsidP="00764AF8">
      <w:pPr>
        <w:rPr>
          <w:rFonts w:ascii="Arial" w:hAnsi="Arial" w:cs="Arial"/>
          <w:b/>
          <w:bCs/>
          <w:sz w:val="28"/>
          <w:szCs w:val="28"/>
        </w:rPr>
      </w:pPr>
      <w:r w:rsidRPr="00245AB3">
        <w:rPr>
          <w:rFonts w:ascii="Arial" w:hAnsi="Arial" w:cs="Arial"/>
          <w:b/>
          <w:bCs/>
          <w:sz w:val="28"/>
          <w:szCs w:val="28"/>
        </w:rPr>
        <w:t>Terms and Conditions</w:t>
      </w:r>
    </w:p>
    <w:p w14:paraId="24F5221A" w14:textId="0276DEBC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• All applications to donate a memorial bench must be submitted on an official</w:t>
      </w:r>
    </w:p>
    <w:p w14:paraId="6B2A1444" w14:textId="254B8DA4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application form and be signed by the applicant. The form should be returned to the</w:t>
      </w:r>
    </w:p>
    <w:p w14:paraId="485856DC" w14:textId="0AF92493" w:rsid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C</w:t>
      </w:r>
      <w:r w:rsidR="00245AB3">
        <w:rPr>
          <w:rFonts w:ascii="Arial" w:hAnsi="Arial" w:cs="Arial"/>
        </w:rPr>
        <w:t>lerk</w:t>
      </w:r>
      <w:r w:rsidRPr="00764AF8">
        <w:rPr>
          <w:rFonts w:ascii="Arial" w:hAnsi="Arial" w:cs="Arial"/>
        </w:rPr>
        <w:t xml:space="preserve"> along with full payment of the required fee.</w:t>
      </w:r>
    </w:p>
    <w:p w14:paraId="12FCD3C0" w14:textId="77777777" w:rsidR="00245AB3" w:rsidRPr="00764AF8" w:rsidRDefault="00245AB3" w:rsidP="00764AF8">
      <w:pPr>
        <w:rPr>
          <w:rFonts w:ascii="Arial" w:hAnsi="Arial" w:cs="Arial"/>
        </w:rPr>
      </w:pPr>
    </w:p>
    <w:p w14:paraId="00090DF8" w14:textId="477F48DB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• Memorial benches are donated for a fixed term of ten years. At the end of this period</w:t>
      </w:r>
    </w:p>
    <w:p w14:paraId="7669809D" w14:textId="791AE60D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the donor of the bench may extend the period by a further five years (subject to the</w:t>
      </w:r>
    </w:p>
    <w:p w14:paraId="4877F69B" w14:textId="17F88187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bench being in an acceptable condition). The donor may also choose to replace the</w:t>
      </w:r>
    </w:p>
    <w:p w14:paraId="3D3C6B41" w14:textId="338DD4D0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bench at the end of the ten year term, in which case a new ten year agreement must</w:t>
      </w:r>
    </w:p>
    <w:p w14:paraId="51EB7960" w14:textId="6329EEF3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be raised. The fees for any extensions or replacement will be based on the Council’s</w:t>
      </w:r>
    </w:p>
    <w:p w14:paraId="519C2CC5" w14:textId="5AC0D3BE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approved schedule of charges applicable at that time. The fixed ten year term</w:t>
      </w:r>
    </w:p>
    <w:p w14:paraId="6F6E53AF" w14:textId="08543702" w:rsid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commences when the application is approved by the Council.</w:t>
      </w:r>
    </w:p>
    <w:p w14:paraId="21CEFB6E" w14:textId="77777777" w:rsidR="00245AB3" w:rsidRPr="00764AF8" w:rsidRDefault="00245AB3" w:rsidP="00764AF8">
      <w:pPr>
        <w:rPr>
          <w:rFonts w:ascii="Arial" w:hAnsi="Arial" w:cs="Arial"/>
        </w:rPr>
      </w:pPr>
    </w:p>
    <w:p w14:paraId="768D63C5" w14:textId="25024B0A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• The Council has no commitment to accept any application made. Should the</w:t>
      </w:r>
    </w:p>
    <w:p w14:paraId="29397EDE" w14:textId="212AD46C" w:rsid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application be rejected</w:t>
      </w:r>
      <w:r w:rsidR="00245AB3">
        <w:rPr>
          <w:rFonts w:ascii="Arial" w:hAnsi="Arial" w:cs="Arial"/>
        </w:rPr>
        <w:t>.</w:t>
      </w:r>
    </w:p>
    <w:p w14:paraId="032406DC" w14:textId="1827CE50" w:rsidR="00245AB3" w:rsidRDefault="00245AB3" w:rsidP="00764AF8">
      <w:pPr>
        <w:rPr>
          <w:rFonts w:ascii="Arial" w:hAnsi="Arial" w:cs="Arial"/>
        </w:rPr>
      </w:pPr>
    </w:p>
    <w:p w14:paraId="4A2282DE" w14:textId="77777777" w:rsidR="00245AB3" w:rsidRPr="00764AF8" w:rsidRDefault="00245AB3" w:rsidP="00764AF8">
      <w:pPr>
        <w:rPr>
          <w:rFonts w:ascii="Arial" w:hAnsi="Arial" w:cs="Arial"/>
        </w:rPr>
      </w:pPr>
    </w:p>
    <w:p w14:paraId="1DC4DFB2" w14:textId="402E0B63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lastRenderedPageBreak/>
        <w:t>• Benches will be purchased by the Council to ensure suitability for general public use</w:t>
      </w:r>
    </w:p>
    <w:p w14:paraId="6AC4C303" w14:textId="6F9D1F7E" w:rsidR="00764AF8" w:rsidRDefault="00764AF8" w:rsidP="003A1B50">
      <w:pPr>
        <w:rPr>
          <w:rFonts w:ascii="Arial" w:hAnsi="Arial" w:cs="Arial"/>
        </w:rPr>
      </w:pPr>
      <w:r w:rsidRPr="00764AF8">
        <w:rPr>
          <w:rFonts w:ascii="Arial" w:hAnsi="Arial" w:cs="Arial"/>
        </w:rPr>
        <w:t xml:space="preserve">and uniformity of design. </w:t>
      </w:r>
    </w:p>
    <w:p w14:paraId="033244E2" w14:textId="77777777" w:rsidR="00245AB3" w:rsidRPr="00764AF8" w:rsidRDefault="00245AB3" w:rsidP="00764AF8">
      <w:pPr>
        <w:rPr>
          <w:rFonts w:ascii="Arial" w:hAnsi="Arial" w:cs="Arial"/>
        </w:rPr>
      </w:pPr>
    </w:p>
    <w:p w14:paraId="197A4D11" w14:textId="691FB791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• Only sites which do not already have a sufficient number of benches will be</w:t>
      </w:r>
    </w:p>
    <w:p w14:paraId="03EB4C23" w14:textId="00D22027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considered. Remote locations with poor access for maintenance and users will not</w:t>
      </w:r>
    </w:p>
    <w:p w14:paraId="5E421EDA" w14:textId="740E80E8" w:rsidR="00764AF8" w:rsidRDefault="00764AF8" w:rsidP="003A1B50">
      <w:pPr>
        <w:rPr>
          <w:rFonts w:ascii="Arial" w:hAnsi="Arial" w:cs="Arial"/>
        </w:rPr>
      </w:pPr>
      <w:r w:rsidRPr="00764AF8">
        <w:rPr>
          <w:rFonts w:ascii="Arial" w:hAnsi="Arial" w:cs="Arial"/>
        </w:rPr>
        <w:t xml:space="preserve">be considered. </w:t>
      </w:r>
    </w:p>
    <w:p w14:paraId="6B744096" w14:textId="77777777" w:rsidR="003A1B50" w:rsidRPr="00764AF8" w:rsidRDefault="003A1B50" w:rsidP="003A1B50">
      <w:pPr>
        <w:rPr>
          <w:rFonts w:ascii="Arial" w:hAnsi="Arial" w:cs="Arial"/>
        </w:rPr>
      </w:pPr>
    </w:p>
    <w:p w14:paraId="29A674C7" w14:textId="16B1E017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• The Council will limit the number of memorial benches in particular areas so that they</w:t>
      </w:r>
    </w:p>
    <w:p w14:paraId="71DAB920" w14:textId="40EE8FDF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shall not detract from the prime purpose of the site. The Council reserves the right to</w:t>
      </w:r>
    </w:p>
    <w:p w14:paraId="6EFD01B9" w14:textId="65DEA184" w:rsid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refuse applications on this basis.</w:t>
      </w:r>
    </w:p>
    <w:p w14:paraId="28E73BDE" w14:textId="77777777" w:rsidR="003A1B50" w:rsidRPr="00764AF8" w:rsidRDefault="003A1B50" w:rsidP="00764AF8">
      <w:pPr>
        <w:rPr>
          <w:rFonts w:ascii="Arial" w:hAnsi="Arial" w:cs="Arial"/>
        </w:rPr>
      </w:pPr>
    </w:p>
    <w:p w14:paraId="7B381535" w14:textId="25B04F77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• The Council will attempt to notify the applicant in the event that the memorial bench</w:t>
      </w:r>
    </w:p>
    <w:p w14:paraId="31928DF6" w14:textId="77E53BEE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is damaged. The applicant should ensure that the Council is in possession of current</w:t>
      </w:r>
    </w:p>
    <w:p w14:paraId="5E5CEC02" w14:textId="49F0713D" w:rsid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contact details.</w:t>
      </w:r>
    </w:p>
    <w:p w14:paraId="283516D7" w14:textId="77777777" w:rsidR="003A1B50" w:rsidRPr="00764AF8" w:rsidRDefault="003A1B50" w:rsidP="00764AF8">
      <w:pPr>
        <w:rPr>
          <w:rFonts w:ascii="Arial" w:hAnsi="Arial" w:cs="Arial"/>
        </w:rPr>
      </w:pPr>
    </w:p>
    <w:p w14:paraId="2DD6FA2B" w14:textId="15C34CBD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• The Council retains the right to remove any memorial benches that have been</w:t>
      </w:r>
    </w:p>
    <w:p w14:paraId="2B481D9D" w14:textId="17B9FC3E" w:rsid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damaged and are, in the view of the Council, beyond economical repair.</w:t>
      </w:r>
    </w:p>
    <w:p w14:paraId="550E8A99" w14:textId="77777777" w:rsidR="003A1B50" w:rsidRPr="00764AF8" w:rsidRDefault="003A1B50" w:rsidP="00764AF8">
      <w:pPr>
        <w:rPr>
          <w:rFonts w:ascii="Arial" w:hAnsi="Arial" w:cs="Arial"/>
        </w:rPr>
      </w:pPr>
    </w:p>
    <w:p w14:paraId="08A4C949" w14:textId="08C8D078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• The Council cannot guarantee the long-term safety or security of the benches and is</w:t>
      </w:r>
    </w:p>
    <w:p w14:paraId="34CAA04E" w14:textId="1AF2407F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not responsible for the replacement of benches resulting from damage, vandalism, or</w:t>
      </w:r>
    </w:p>
    <w:p w14:paraId="5C749F4F" w14:textId="29E7F2A4" w:rsid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deterioration with age.</w:t>
      </w:r>
    </w:p>
    <w:p w14:paraId="42543600" w14:textId="77777777" w:rsidR="003A1B50" w:rsidRPr="00764AF8" w:rsidRDefault="003A1B50" w:rsidP="00764AF8">
      <w:pPr>
        <w:rPr>
          <w:rFonts w:ascii="Arial" w:hAnsi="Arial" w:cs="Arial"/>
        </w:rPr>
      </w:pPr>
    </w:p>
    <w:p w14:paraId="011084C7" w14:textId="7067C31F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• In the unlikely event a bench is stolen, the Council shall not be responsible for</w:t>
      </w:r>
    </w:p>
    <w:p w14:paraId="71C2690F" w14:textId="33A86F39" w:rsid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providing a replacement.</w:t>
      </w:r>
    </w:p>
    <w:p w14:paraId="5FBFB3A6" w14:textId="77777777" w:rsidR="003A1B50" w:rsidRPr="00764AF8" w:rsidRDefault="003A1B50" w:rsidP="00764AF8">
      <w:pPr>
        <w:rPr>
          <w:rFonts w:ascii="Arial" w:hAnsi="Arial" w:cs="Arial"/>
        </w:rPr>
      </w:pPr>
    </w:p>
    <w:p w14:paraId="4A454914" w14:textId="585BCE41" w:rsid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• The Council will not grant applications for memorial benches to pets.</w:t>
      </w:r>
    </w:p>
    <w:p w14:paraId="5504837B" w14:textId="77777777" w:rsidR="003A1B50" w:rsidRPr="00764AF8" w:rsidRDefault="003A1B50" w:rsidP="00764AF8">
      <w:pPr>
        <w:rPr>
          <w:rFonts w:ascii="Arial" w:hAnsi="Arial" w:cs="Arial"/>
        </w:rPr>
      </w:pPr>
    </w:p>
    <w:p w14:paraId="39BE3330" w14:textId="3505CA6F" w:rsid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• To ensure installation is undertaken safely, to the required standards, the Council will</w:t>
      </w:r>
      <w:r w:rsidR="003A1B50">
        <w:rPr>
          <w:rFonts w:ascii="Arial" w:hAnsi="Arial" w:cs="Arial"/>
        </w:rPr>
        <w:t xml:space="preserve"> arrange for bench installation </w:t>
      </w:r>
      <w:r w:rsidRPr="00764AF8">
        <w:rPr>
          <w:rFonts w:ascii="Arial" w:hAnsi="Arial" w:cs="Arial"/>
        </w:rPr>
        <w:t>and surfacing where necessary</w:t>
      </w:r>
      <w:r w:rsidR="003A1B50">
        <w:rPr>
          <w:rFonts w:ascii="Arial" w:hAnsi="Arial" w:cs="Arial"/>
        </w:rPr>
        <w:t xml:space="preserve"> at the cost to the applicant.</w:t>
      </w:r>
    </w:p>
    <w:p w14:paraId="6D86BCCE" w14:textId="77777777" w:rsidR="003A1B50" w:rsidRPr="00764AF8" w:rsidRDefault="003A1B50" w:rsidP="00764AF8">
      <w:pPr>
        <w:rPr>
          <w:rFonts w:ascii="Arial" w:hAnsi="Arial" w:cs="Arial"/>
        </w:rPr>
      </w:pPr>
    </w:p>
    <w:p w14:paraId="153AD637" w14:textId="07E9EE5D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• The memorial plaque inscriptions will need to be submitted and approved by the</w:t>
      </w:r>
    </w:p>
    <w:p w14:paraId="0D38BC59" w14:textId="3A33D326" w:rsid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Council.</w:t>
      </w:r>
    </w:p>
    <w:p w14:paraId="713835F0" w14:textId="3CE6241F" w:rsidR="003A1B50" w:rsidRDefault="003A1B50" w:rsidP="00764AF8">
      <w:pPr>
        <w:rPr>
          <w:rFonts w:ascii="Arial" w:hAnsi="Arial" w:cs="Arial"/>
        </w:rPr>
      </w:pPr>
    </w:p>
    <w:p w14:paraId="64049FC3" w14:textId="77777777" w:rsidR="003A1B50" w:rsidRPr="00764AF8" w:rsidRDefault="003A1B50" w:rsidP="00764AF8">
      <w:pPr>
        <w:rPr>
          <w:rFonts w:ascii="Arial" w:hAnsi="Arial" w:cs="Arial"/>
        </w:rPr>
      </w:pPr>
    </w:p>
    <w:p w14:paraId="549E56EE" w14:textId="6801325C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lastRenderedPageBreak/>
        <w:t>• Once installed, the bench becomes the property of the Council. The bench shall not</w:t>
      </w:r>
    </w:p>
    <w:p w14:paraId="3210F3C3" w14:textId="2071E843" w:rsid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be removed by the donor and it may be used by any/all visitors in which it is sited.</w:t>
      </w:r>
    </w:p>
    <w:p w14:paraId="4CE825CF" w14:textId="77777777" w:rsidR="003A1B50" w:rsidRPr="00764AF8" w:rsidRDefault="003A1B50" w:rsidP="00764AF8">
      <w:pPr>
        <w:rPr>
          <w:rFonts w:ascii="Arial" w:hAnsi="Arial" w:cs="Arial"/>
        </w:rPr>
      </w:pPr>
    </w:p>
    <w:p w14:paraId="53C3DBC7" w14:textId="3E7303AE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• The Council accepts no replacement liability for the plaque or the bench at the end of</w:t>
      </w:r>
    </w:p>
    <w:p w14:paraId="1BD33A3C" w14:textId="5D60EDB8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its useful life and will dispose of any such bench. Any replacements of benches or</w:t>
      </w:r>
    </w:p>
    <w:p w14:paraId="116DDA94" w14:textId="3DC638C2" w:rsid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plaques will be the responsibility of the original applicant.</w:t>
      </w:r>
    </w:p>
    <w:p w14:paraId="787C34E1" w14:textId="77777777" w:rsidR="00CD0CFF" w:rsidRPr="00764AF8" w:rsidRDefault="00CD0CFF" w:rsidP="00764AF8">
      <w:pPr>
        <w:rPr>
          <w:rFonts w:ascii="Arial" w:hAnsi="Arial" w:cs="Arial"/>
        </w:rPr>
      </w:pPr>
    </w:p>
    <w:p w14:paraId="303EDF3C" w14:textId="22DAC8D9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Applications for donated memorial benches are processed all year round. On receipt of</w:t>
      </w:r>
    </w:p>
    <w:p w14:paraId="7706CE92" w14:textId="3E58015A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a request the council will respond within 10 working days. Once an application has been</w:t>
      </w:r>
    </w:p>
    <w:p w14:paraId="5B2FA5B5" w14:textId="5138AF56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approved it may take up to 12 weeks for the installation of a bench and plaque. Severe</w:t>
      </w:r>
    </w:p>
    <w:p w14:paraId="4DF4F588" w14:textId="06AB67B0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weather conditions may extend this period and the donor will be kept informed during</w:t>
      </w:r>
    </w:p>
    <w:p w14:paraId="497C4802" w14:textId="500583BD" w:rsid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this time.</w:t>
      </w:r>
    </w:p>
    <w:p w14:paraId="7E9BC7FE" w14:textId="77777777" w:rsidR="00CD0CFF" w:rsidRPr="00764AF8" w:rsidRDefault="00CD0CFF" w:rsidP="00764AF8">
      <w:pPr>
        <w:rPr>
          <w:rFonts w:ascii="Arial" w:hAnsi="Arial" w:cs="Arial"/>
        </w:rPr>
      </w:pPr>
    </w:p>
    <w:p w14:paraId="3FE35A41" w14:textId="65C539EB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The Council will keep a record of donors and their contact details in accordance with the</w:t>
      </w:r>
    </w:p>
    <w:p w14:paraId="100A4E2D" w14:textId="5A4BE3E1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General Data Protection Regulations. It is the responsibility of the donor to notify the</w:t>
      </w:r>
    </w:p>
    <w:p w14:paraId="7665D0A9" w14:textId="2C722414" w:rsidR="00764AF8" w:rsidRPr="00764AF8" w:rsidRDefault="00764AF8" w:rsidP="00764AF8">
      <w:pPr>
        <w:rPr>
          <w:rFonts w:ascii="Arial" w:hAnsi="Arial" w:cs="Arial"/>
        </w:rPr>
      </w:pPr>
      <w:r w:rsidRPr="00764AF8">
        <w:rPr>
          <w:rFonts w:ascii="Arial" w:hAnsi="Arial" w:cs="Arial"/>
        </w:rPr>
        <w:t>Council of any changes to their contact details.</w:t>
      </w:r>
    </w:p>
    <w:p w14:paraId="29755227" w14:textId="3C492BF8" w:rsidR="00764AF8" w:rsidRDefault="00764AF8" w:rsidP="00CD0CFF">
      <w:pPr>
        <w:jc w:val="right"/>
      </w:pPr>
      <w:r>
        <w:t xml:space="preserve"> Adopted </w:t>
      </w:r>
      <w:r w:rsidR="00CD0CFF">
        <w:t>July 2022</w:t>
      </w:r>
    </w:p>
    <w:sectPr w:rsidR="00764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F8"/>
    <w:rsid w:val="00245AB3"/>
    <w:rsid w:val="003A1B50"/>
    <w:rsid w:val="00764AF8"/>
    <w:rsid w:val="00785966"/>
    <w:rsid w:val="00C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7CF7C2"/>
  <w15:chartTrackingRefBased/>
  <w15:docId w15:val="{DDA8306E-3E8F-4F55-B8EF-D4030F35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Lloyd</dc:creator>
  <cp:keywords/>
  <dc:description/>
  <cp:lastModifiedBy>Barbara Lloyd</cp:lastModifiedBy>
  <cp:revision>1</cp:revision>
  <dcterms:created xsi:type="dcterms:W3CDTF">2022-07-14T11:37:00Z</dcterms:created>
  <dcterms:modified xsi:type="dcterms:W3CDTF">2022-07-14T11:54:00Z</dcterms:modified>
</cp:coreProperties>
</file>